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0D210F" w:rsidRDefault="000D210F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виконання вимог </w:t>
      </w:r>
      <w:r w:rsidRPr="000D210F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210F">
        <w:rPr>
          <w:rFonts w:ascii="Times New Roman" w:hAnsi="Times New Roman" w:cs="Times New Roman"/>
          <w:sz w:val="24"/>
          <w:szCs w:val="24"/>
        </w:rPr>
        <w:t xml:space="preserve"> КМУ від 25.10.2021р. №1102 «Про внесення змін до постанови Кабінету Міністрів України від 30 вересня 2015р. №809 і від 9 грудня 2020р. №1236»</w:t>
      </w:r>
    </w:p>
    <w:p w:rsidR="00F62E82" w:rsidRPr="00C17F95" w:rsidRDefault="00C17F95" w:rsidP="00F62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62E82" w:rsidRPr="00F62E82">
        <w:rPr>
          <w:rFonts w:ascii="Times New Roman" w:hAnsi="Times New Roman" w:cs="Times New Roman"/>
          <w:sz w:val="24"/>
          <w:szCs w:val="24"/>
        </w:rPr>
        <w:t xml:space="preserve"> урахуванням положень Закону України «Про ринок природного газу», Постанови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Кабінету Міністрів України від 29.07.2022 N 839), Постановою Національної комісії, що здійснює державне регулювання у сферах енергетики та</w:t>
      </w:r>
      <w:r w:rsidR="00F62E82">
        <w:rPr>
          <w:rFonts w:ascii="Times New Roman" w:hAnsi="Times New Roman" w:cs="Times New Roman"/>
          <w:sz w:val="24"/>
          <w:szCs w:val="24"/>
        </w:rPr>
        <w:t xml:space="preserve"> </w:t>
      </w:r>
      <w:r w:rsidR="00F62E82" w:rsidRPr="00F62E82">
        <w:rPr>
          <w:rFonts w:ascii="Times New Roman" w:hAnsi="Times New Roman" w:cs="Times New Roman"/>
          <w:sz w:val="24"/>
          <w:szCs w:val="24"/>
        </w:rPr>
        <w:t>комунальних послуг (далі - НКРЕКП) від 30.09.2015 № 2496 «Про затвердження Правил постачання природного газу» (надалі –</w:t>
      </w:r>
      <w:r w:rsidR="00F62E82">
        <w:rPr>
          <w:rFonts w:ascii="Times New Roman" w:hAnsi="Times New Roman" w:cs="Times New Roman"/>
          <w:sz w:val="24"/>
          <w:szCs w:val="24"/>
        </w:rPr>
        <w:t xml:space="preserve"> </w:t>
      </w:r>
      <w:r w:rsidR="00F62E82" w:rsidRPr="00F62E82">
        <w:rPr>
          <w:rFonts w:ascii="Times New Roman" w:hAnsi="Times New Roman" w:cs="Times New Roman"/>
          <w:sz w:val="24"/>
          <w:szCs w:val="24"/>
        </w:rPr>
        <w:t>Правила постачання природного газу), Постановою НКРЕКП від 30.09.2015 № 2493 «Про затвердження Кодексу газотранспортної</w:t>
      </w:r>
      <w:r w:rsidR="00F62E82">
        <w:rPr>
          <w:rFonts w:ascii="Times New Roman" w:hAnsi="Times New Roman" w:cs="Times New Roman"/>
          <w:sz w:val="24"/>
          <w:szCs w:val="24"/>
        </w:rPr>
        <w:t xml:space="preserve"> </w:t>
      </w:r>
      <w:r w:rsidR="00F62E82" w:rsidRPr="00F62E82">
        <w:rPr>
          <w:rFonts w:ascii="Times New Roman" w:hAnsi="Times New Roman" w:cs="Times New Roman"/>
          <w:sz w:val="24"/>
          <w:szCs w:val="24"/>
        </w:rPr>
        <w:t xml:space="preserve">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</w:t>
      </w:r>
      <w:r w:rsidR="00F62E82" w:rsidRPr="00C17F95">
        <w:rPr>
          <w:rFonts w:ascii="Times New Roman" w:hAnsi="Times New Roman" w:cs="Times New Roman"/>
          <w:sz w:val="24"/>
          <w:szCs w:val="24"/>
        </w:rPr>
        <w:t>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</w:t>
      </w:r>
      <w:r w:rsidRPr="00C17F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 іншими нормативно-правовими актами України, що регулюють відносини у сфері постачання природного газу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B44D7" w:rsidRPr="000B44D7">
        <w:t xml:space="preserve"> </w:t>
      </w:r>
      <w:r w:rsidR="000B44D7" w:rsidRPr="00963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Замовник має право здійснити закупівлю у ТОВ «Газопостачальна компанія «Нафтогаз </w:t>
      </w:r>
      <w:proofErr w:type="spellStart"/>
      <w:r w:rsidR="000B44D7" w:rsidRPr="00963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Трейдинг</w:t>
      </w:r>
      <w:proofErr w:type="spellEnd"/>
      <w:r w:rsidR="000B44D7" w:rsidRPr="009632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та очікуваною вартістю відповідно до затвердженого на законодавчому рівні, тарифу, за яким Замовник має право здійснювати закупівлю природного газу.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планово-фінансового відділу Потреби в коштах на оплату комунальних послуг та енергоносіїв на </w:t>
      </w:r>
      <w:r w:rsidR="000D210F">
        <w:rPr>
          <w:rFonts w:ascii="Times New Roman" w:hAnsi="Times New Roman" w:cs="Times New Roman"/>
          <w:sz w:val="24"/>
          <w:szCs w:val="24"/>
        </w:rPr>
        <w:t>202</w:t>
      </w:r>
      <w:r w:rsidR="00C17F95">
        <w:rPr>
          <w:rFonts w:ascii="Times New Roman" w:hAnsi="Times New Roman" w:cs="Times New Roman"/>
          <w:sz w:val="24"/>
          <w:szCs w:val="24"/>
        </w:rPr>
        <w:t>3</w:t>
      </w:r>
      <w:r w:rsidR="000D210F">
        <w:rPr>
          <w:rFonts w:ascii="Times New Roman" w:hAnsi="Times New Roman" w:cs="Times New Roman"/>
          <w:sz w:val="24"/>
          <w:szCs w:val="24"/>
        </w:rPr>
        <w:t xml:space="preserve"> р</w:t>
      </w:r>
      <w:r w:rsidR="00C17F95">
        <w:rPr>
          <w:rFonts w:ascii="Times New Roman" w:hAnsi="Times New Roman" w:cs="Times New Roman"/>
          <w:sz w:val="24"/>
          <w:szCs w:val="24"/>
        </w:rPr>
        <w:t>ік</w:t>
      </w:r>
      <w:r w:rsidRPr="003A326A">
        <w:rPr>
          <w:rFonts w:ascii="Times New Roman" w:hAnsi="Times New Roman" w:cs="Times New Roman"/>
          <w:sz w:val="24"/>
          <w:szCs w:val="24"/>
        </w:rPr>
        <w:t xml:space="preserve">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C17F9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C17F95" w:rsidRPr="00C17F95">
        <w:rPr>
          <w:rFonts w:ascii="Times New Roman" w:hAnsi="Times New Roman" w:cs="Times New Roman"/>
          <w:bCs/>
          <w:i/>
          <w:sz w:val="24"/>
          <w:szCs w:val="24"/>
        </w:rPr>
        <w:t>09120000-6 – Газове паливо (09123000-7 Природний газ)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986A48" w:rsidRDefault="00A15643" w:rsidP="0068539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685394" w:rsidRPr="00685394">
        <w:rPr>
          <w:rFonts w:ascii="Times New Roman" w:hAnsi="Times New Roman" w:cs="Times New Roman"/>
          <w:sz w:val="24"/>
          <w:szCs w:val="24"/>
        </w:rPr>
        <w:t>UA-2022-11-21-015490-a</w:t>
      </w:r>
      <w:bookmarkStart w:id="0" w:name="_GoBack"/>
      <w:bookmarkEnd w:id="0"/>
      <w:r w:rsidRPr="00986A48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C17F95" w:rsidP="00C17F9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7F95">
        <w:rPr>
          <w:rFonts w:ascii="Times New Roman" w:hAnsi="Times New Roman" w:cs="Times New Roman"/>
          <w:b/>
          <w:sz w:val="24"/>
          <w:szCs w:val="24"/>
        </w:rPr>
        <w:t>Відкриті торги з урахуванням особливостей</w:t>
      </w:r>
      <w:r w:rsidRPr="00C17F95">
        <w:rPr>
          <w:rFonts w:ascii="Times New Roman" w:hAnsi="Times New Roman" w:cs="Times New Roman"/>
          <w:sz w:val="24"/>
          <w:szCs w:val="24"/>
        </w:rPr>
        <w:t xml:space="preserve">, визначених Постановою  КМУ від 12.10.2022 №1178 «Про затвердження особливостей здійснення публічних </w:t>
      </w:r>
      <w:proofErr w:type="spellStart"/>
      <w:r w:rsidRPr="00C17F95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C17F95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15643" w:rsidRPr="00C17F95">
        <w:rPr>
          <w:rFonts w:ascii="Times New Roman" w:hAnsi="Times New Roman" w:cs="Times New Roman"/>
          <w:sz w:val="24"/>
          <w:szCs w:val="24"/>
        </w:rPr>
        <w:t>;</w:t>
      </w:r>
    </w:p>
    <w:p w:rsidR="00CC5649" w:rsidRPr="0096322E" w:rsidRDefault="003C74F5" w:rsidP="00C17F9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96322E" w:rsidRPr="0096322E">
        <w:rPr>
          <w:rFonts w:ascii="Times New Roman" w:hAnsi="Times New Roman" w:cs="Times New Roman"/>
          <w:sz w:val="24"/>
          <w:szCs w:val="24"/>
          <w:u w:val="single"/>
        </w:rPr>
        <w:t>1158772,30</w:t>
      </w:r>
      <w:r w:rsidR="0084728D" w:rsidRPr="0096322E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96322E">
        <w:rPr>
          <w:rFonts w:ascii="Times New Roman" w:hAnsi="Times New Roman" w:cs="Times New Roman"/>
          <w:sz w:val="24"/>
          <w:szCs w:val="24"/>
        </w:rPr>
        <w:t>грн. (</w:t>
      </w:r>
      <w:r w:rsidR="0096322E" w:rsidRPr="0096322E">
        <w:rPr>
          <w:rFonts w:ascii="Times New Roman" w:hAnsi="Times New Roman" w:cs="Times New Roman"/>
          <w:sz w:val="24"/>
          <w:szCs w:val="24"/>
        </w:rPr>
        <w:t>Один мільйон</w:t>
      </w:r>
      <w:r w:rsidR="00B228C4" w:rsidRPr="0096322E">
        <w:rPr>
          <w:rFonts w:ascii="Times New Roman" w:hAnsi="Times New Roman" w:cs="Times New Roman"/>
          <w:sz w:val="24"/>
          <w:szCs w:val="24"/>
        </w:rPr>
        <w:t xml:space="preserve"> </w:t>
      </w:r>
      <w:r w:rsidR="0096322E" w:rsidRPr="0096322E">
        <w:rPr>
          <w:rFonts w:ascii="Times New Roman" w:hAnsi="Times New Roman" w:cs="Times New Roman"/>
          <w:sz w:val="24"/>
          <w:szCs w:val="24"/>
        </w:rPr>
        <w:t>сто п’ятдесят вісім</w:t>
      </w:r>
      <w:r w:rsidR="0084728D" w:rsidRPr="0096322E">
        <w:rPr>
          <w:rFonts w:ascii="Times New Roman" w:hAnsi="Times New Roman" w:cs="Times New Roman"/>
          <w:sz w:val="24"/>
          <w:szCs w:val="24"/>
        </w:rPr>
        <w:t xml:space="preserve"> тисяч </w:t>
      </w:r>
      <w:r w:rsidR="0096322E" w:rsidRPr="0096322E">
        <w:rPr>
          <w:rFonts w:ascii="Times New Roman" w:hAnsi="Times New Roman" w:cs="Times New Roman"/>
          <w:sz w:val="24"/>
          <w:szCs w:val="24"/>
        </w:rPr>
        <w:t>сімсот сімдесят дві</w:t>
      </w:r>
      <w:r w:rsidR="00B228C4" w:rsidRPr="0096322E">
        <w:rPr>
          <w:rFonts w:ascii="Times New Roman" w:hAnsi="Times New Roman" w:cs="Times New Roman"/>
          <w:sz w:val="24"/>
          <w:szCs w:val="24"/>
        </w:rPr>
        <w:t xml:space="preserve"> грив</w:t>
      </w:r>
      <w:r w:rsidR="0096322E" w:rsidRPr="0096322E">
        <w:rPr>
          <w:rFonts w:ascii="Times New Roman" w:hAnsi="Times New Roman" w:cs="Times New Roman"/>
          <w:sz w:val="24"/>
          <w:szCs w:val="24"/>
        </w:rPr>
        <w:t>ні 3</w:t>
      </w:r>
      <w:r w:rsidR="00B228C4" w:rsidRPr="0096322E">
        <w:rPr>
          <w:rFonts w:ascii="Times New Roman" w:hAnsi="Times New Roman" w:cs="Times New Roman"/>
          <w:sz w:val="24"/>
          <w:szCs w:val="24"/>
        </w:rPr>
        <w:t>0 коп.</w:t>
      </w:r>
      <w:r w:rsidR="006321A0" w:rsidRPr="0096322E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="006321A0" w:rsidRPr="009632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96322E">
        <w:rPr>
          <w:rFonts w:ascii="Times New Roman" w:hAnsi="Times New Roman" w:cs="Times New Roman"/>
          <w:sz w:val="24"/>
          <w:szCs w:val="24"/>
        </w:rPr>
        <w:t>. ПДВ</w:t>
      </w:r>
      <w:r w:rsidRPr="0096322E">
        <w:rPr>
          <w:rFonts w:ascii="Times New Roman" w:hAnsi="Times New Roman" w:cs="Times New Roman"/>
          <w:sz w:val="24"/>
          <w:szCs w:val="24"/>
        </w:rPr>
        <w:t xml:space="preserve">; </w:t>
      </w:r>
      <w:r w:rsidR="00CC5649" w:rsidRPr="0096322E">
        <w:rPr>
          <w:rFonts w:ascii="Times New Roman" w:hAnsi="Times New Roman" w:cs="Times New Roman"/>
          <w:sz w:val="24"/>
          <w:szCs w:val="24"/>
        </w:rPr>
        <w:t>Розрахунок очікуваної вартості проводився із</w:t>
      </w:r>
      <w:r w:rsidR="00582D4D" w:rsidRPr="0096322E">
        <w:rPr>
          <w:rFonts w:ascii="Times New Roman" w:hAnsi="Times New Roman" w:cs="Times New Roman"/>
          <w:sz w:val="24"/>
          <w:szCs w:val="24"/>
        </w:rPr>
        <w:t xml:space="preserve"> наявного бюджетного призначення та </w:t>
      </w:r>
      <w:r w:rsidR="00CC5649" w:rsidRPr="0096322E">
        <w:rPr>
          <w:rFonts w:ascii="Times New Roman" w:hAnsi="Times New Roman" w:cs="Times New Roman"/>
          <w:sz w:val="24"/>
          <w:szCs w:val="24"/>
        </w:rPr>
        <w:t xml:space="preserve">ціни за 1 </w:t>
      </w:r>
      <w:proofErr w:type="spellStart"/>
      <w:r w:rsidR="00CC5649" w:rsidRPr="0096322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CC5649" w:rsidRPr="0096322E">
        <w:rPr>
          <w:rFonts w:ascii="Times New Roman" w:hAnsi="Times New Roman" w:cs="Times New Roman"/>
          <w:sz w:val="24"/>
          <w:szCs w:val="24"/>
        </w:rPr>
        <w:t xml:space="preserve"> газу</w:t>
      </w:r>
      <w:r w:rsidR="00B228C4" w:rsidRPr="0096322E">
        <w:rPr>
          <w:rFonts w:ascii="Times New Roman" w:hAnsi="Times New Roman" w:cs="Times New Roman"/>
          <w:sz w:val="24"/>
          <w:szCs w:val="24"/>
        </w:rPr>
        <w:t xml:space="preserve"> для бюджетних установ</w:t>
      </w:r>
      <w:r w:rsidR="00CC5649" w:rsidRPr="0096322E">
        <w:rPr>
          <w:rFonts w:ascii="Times New Roman" w:hAnsi="Times New Roman" w:cs="Times New Roman"/>
          <w:sz w:val="24"/>
          <w:szCs w:val="24"/>
        </w:rPr>
        <w:t xml:space="preserve"> на сайті </w:t>
      </w:r>
      <w:r w:rsidR="00B228C4" w:rsidRPr="0096322E">
        <w:rPr>
          <w:rFonts w:ascii="Times New Roman" w:hAnsi="Times New Roman" w:cs="Times New Roman"/>
          <w:sz w:val="24"/>
          <w:szCs w:val="24"/>
        </w:rPr>
        <w:t xml:space="preserve">ТОВ «ГК «Нафтогаз </w:t>
      </w:r>
      <w:proofErr w:type="spellStart"/>
      <w:r w:rsidR="00B228C4" w:rsidRPr="0096322E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B228C4" w:rsidRPr="0096322E">
        <w:rPr>
          <w:rFonts w:ascii="Times New Roman" w:hAnsi="Times New Roman" w:cs="Times New Roman"/>
          <w:sz w:val="24"/>
          <w:szCs w:val="24"/>
        </w:rPr>
        <w:t>»</w:t>
      </w:r>
      <w:r w:rsidR="00CC5649" w:rsidRPr="0096322E">
        <w:rPr>
          <w:rFonts w:ascii="Times New Roman" w:hAnsi="Times New Roman" w:cs="Times New Roman"/>
          <w:sz w:val="24"/>
          <w:szCs w:val="24"/>
        </w:rPr>
        <w:t xml:space="preserve"> за посиланням: </w:t>
      </w:r>
      <w:hyperlink r:id="rId5" w:history="1">
        <w:r w:rsidR="00F62E82" w:rsidRPr="0096322E">
          <w:rPr>
            <w:rStyle w:val="a4"/>
            <w:rFonts w:ascii="Times New Roman" w:hAnsi="Times New Roman" w:cs="Times New Roman"/>
            <w:sz w:val="24"/>
            <w:szCs w:val="24"/>
          </w:rPr>
          <w:t>https://naftogaztrading.com.ua/</w:t>
        </w:r>
      </w:hyperlink>
      <w:r w:rsidR="00F62E82" w:rsidRPr="0096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10D" w:rsidRPr="0096322E" w:rsidRDefault="00D1210D" w:rsidP="00D121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49" w:rsidRPr="0096322E" w:rsidRDefault="0096322E" w:rsidP="00DA3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22E">
        <w:rPr>
          <w:rFonts w:ascii="Times New Roman" w:hAnsi="Times New Roman" w:cs="Times New Roman"/>
          <w:b/>
          <w:sz w:val="24"/>
          <w:szCs w:val="24"/>
        </w:rPr>
        <w:t>70</w:t>
      </w:r>
      <w:r w:rsidR="00D430FD" w:rsidRPr="00963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E82" w:rsidRPr="0096322E">
        <w:rPr>
          <w:rFonts w:ascii="Times New Roman" w:hAnsi="Times New Roman" w:cs="Times New Roman"/>
          <w:b/>
          <w:sz w:val="24"/>
          <w:szCs w:val="24"/>
        </w:rPr>
        <w:t>(тис.</w:t>
      </w:r>
      <w:r w:rsidR="00D430FD" w:rsidRPr="0096322E">
        <w:rPr>
          <w:rFonts w:ascii="Times New Roman" w:hAnsi="Times New Roman" w:cs="Times New Roman"/>
          <w:b/>
          <w:sz w:val="24"/>
          <w:szCs w:val="24"/>
        </w:rPr>
        <w:t>м</w:t>
      </w:r>
      <w:r w:rsidR="00D430FD" w:rsidRPr="0096322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F62E82" w:rsidRPr="0096322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D430FD" w:rsidRPr="0096322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 </w:t>
      </w:r>
      <w:r w:rsidR="00F62E82" w:rsidRPr="0096322E">
        <w:rPr>
          <w:rFonts w:ascii="Times New Roman" w:hAnsi="Times New Roman" w:cs="Times New Roman"/>
          <w:b/>
          <w:sz w:val="24"/>
          <w:szCs w:val="24"/>
        </w:rPr>
        <w:t xml:space="preserve">16 553,89 </w:t>
      </w:r>
      <w:r w:rsidR="00D430FD" w:rsidRPr="0096322E">
        <w:rPr>
          <w:rFonts w:ascii="Times New Roman" w:hAnsi="Times New Roman" w:cs="Times New Roman"/>
          <w:b/>
          <w:sz w:val="24"/>
          <w:szCs w:val="24"/>
        </w:rPr>
        <w:t xml:space="preserve">грн. = </w:t>
      </w:r>
      <w:r w:rsidRPr="0096322E">
        <w:rPr>
          <w:rFonts w:ascii="Times New Roman" w:hAnsi="Times New Roman" w:cs="Times New Roman"/>
          <w:b/>
          <w:sz w:val="24"/>
          <w:szCs w:val="24"/>
        </w:rPr>
        <w:t>1158772,30</w:t>
      </w:r>
      <w:r w:rsidR="00D430FD" w:rsidRPr="0096322E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3C74F5" w:rsidRPr="0096322E" w:rsidRDefault="003C74F5" w:rsidP="0084728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hAnsi="Times New Roman" w:cs="Times New Roman"/>
          <w:sz w:val="24"/>
          <w:szCs w:val="24"/>
        </w:rPr>
        <w:t>КЕКВ 2282;</w:t>
      </w:r>
    </w:p>
    <w:p w:rsidR="003C74F5" w:rsidRPr="0096322E" w:rsidRDefault="004B6822" w:rsidP="0084728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 закупівлі газу природного –</w:t>
      </w:r>
      <w:r w:rsidRPr="00963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322E" w:rsidRPr="00963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62E82" w:rsidRPr="00963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9B49EE" w:rsidRPr="00963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A7A07" w:rsidRPr="00963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Pr="00963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9632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A15643" w:rsidRPr="0096322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96322E" w:rsidRDefault="000A6C55" w:rsidP="0084728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96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547D0D" w:rsidRPr="00963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 </w:t>
      </w:r>
      <w:r w:rsidR="001A2295" w:rsidRPr="00963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 січня</w:t>
      </w:r>
      <w:r w:rsidR="00B228C4" w:rsidRPr="00963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1A2295" w:rsidRPr="00963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B228C4" w:rsidRPr="00963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року</w:t>
      </w:r>
      <w:r w:rsidR="00547D0D" w:rsidRPr="00963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31 </w:t>
      </w:r>
      <w:r w:rsidR="007B5F65" w:rsidRPr="0096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r w:rsidRPr="0096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A2295" w:rsidRPr="0096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року;</w:t>
      </w:r>
    </w:p>
    <w:p w:rsidR="00032BBA" w:rsidRPr="00032BBA" w:rsidRDefault="00032BBA" w:rsidP="0084728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>Газ природний повинен відповідати наступним вимогам:</w:t>
      </w:r>
    </w:p>
    <w:p w:rsidR="00032BBA" w:rsidRPr="00032BBA" w:rsidRDefault="00032BBA" w:rsidP="0084728D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Компонентний склад газу, визначений хроматографічним методом за ДСТУ </w:t>
      </w:r>
      <w:r w:rsidRPr="00032BB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ISO</w:t>
      </w: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6974:2007 «Природний газ. Визначення складу із заданою невизначеністю методом газової хроматографії.», що визначені у цьому додатку.</w:t>
      </w:r>
    </w:p>
    <w:p w:rsidR="00032BBA" w:rsidRPr="00032BBA" w:rsidRDefault="00032BBA" w:rsidP="0084728D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2BB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Природний газ </w:t>
      </w: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>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032BBA" w:rsidRPr="00032BBA" w:rsidRDefault="00032BBA" w:rsidP="0084728D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Фізико-хімічні показники газу розраховані за ДСТУ </w:t>
      </w:r>
      <w:r w:rsidRPr="00032BB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ISO</w:t>
      </w: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6976:2009 «Природний газ. Обчислення теплоти згоряння, густини, відносної густини і числа </w:t>
      </w:r>
      <w:proofErr w:type="spellStart"/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>Воббе</w:t>
      </w:r>
      <w:proofErr w:type="spellEnd"/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основі компонентного складу»:</w:t>
      </w:r>
    </w:p>
    <w:p w:rsidR="00032BBA" w:rsidRPr="00032BBA" w:rsidRDefault="00032BBA" w:rsidP="00032B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2277"/>
        <w:gridCol w:w="2546"/>
      </w:tblGrid>
      <w:tr w:rsidR="00032BBA" w:rsidRPr="00032BBA" w:rsidTr="00F47F38">
        <w:tc>
          <w:tcPr>
            <w:tcW w:w="4130" w:type="dxa"/>
            <w:vMerge w:val="restart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Фізико-хімічні показники газу </w:t>
            </w:r>
          </w:p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(при 25 </w:t>
            </w:r>
            <w:r w:rsidRPr="00032B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>⁰</w:t>
            </w:r>
            <w:r w:rsidRPr="00032B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С/20 </w:t>
            </w:r>
            <w:r w:rsidRPr="00032B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uk-UA"/>
              </w:rPr>
              <w:t>⁰</w:t>
            </w:r>
            <w:r w:rsidRPr="00032B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С, 101, 325 кПа) </w:t>
            </w:r>
          </w:p>
        </w:tc>
        <w:tc>
          <w:tcPr>
            <w:tcW w:w="4823" w:type="dxa"/>
            <w:gridSpan w:val="2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Значення</w:t>
            </w:r>
          </w:p>
        </w:tc>
      </w:tr>
      <w:tr w:rsidR="00032BBA" w:rsidRPr="00032BBA" w:rsidTr="00F47F38">
        <w:trPr>
          <w:trHeight w:val="195"/>
        </w:trPr>
        <w:tc>
          <w:tcPr>
            <w:tcW w:w="4130" w:type="dxa"/>
            <w:vMerge/>
          </w:tcPr>
          <w:p w:rsidR="00032BBA" w:rsidRPr="00032BBA" w:rsidRDefault="00032BBA" w:rsidP="00F47F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032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МДж</w:t>
            </w:r>
            <w:proofErr w:type="spellEnd"/>
            <w:r w:rsidRPr="00032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/ м3</w:t>
            </w:r>
          </w:p>
        </w:tc>
        <w:tc>
          <w:tcPr>
            <w:tcW w:w="2546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ккал/ м3</w:t>
            </w:r>
          </w:p>
        </w:tc>
      </w:tr>
      <w:tr w:rsidR="00032BBA" w:rsidRPr="00032BBA" w:rsidTr="00F47F38">
        <w:trPr>
          <w:trHeight w:val="75"/>
        </w:trPr>
        <w:tc>
          <w:tcPr>
            <w:tcW w:w="4130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Теплота згорання нижча, не менше</w:t>
            </w:r>
          </w:p>
        </w:tc>
        <w:tc>
          <w:tcPr>
            <w:tcW w:w="2277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31,80</w:t>
            </w:r>
          </w:p>
        </w:tc>
        <w:tc>
          <w:tcPr>
            <w:tcW w:w="2546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7600</w:t>
            </w:r>
          </w:p>
        </w:tc>
      </w:tr>
      <w:tr w:rsidR="00032BBA" w:rsidRPr="00032BBA" w:rsidTr="00F47F38">
        <w:tc>
          <w:tcPr>
            <w:tcW w:w="4130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Число </w:t>
            </w:r>
            <w:proofErr w:type="spellStart"/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Воббе</w:t>
            </w:r>
            <w:proofErr w:type="spellEnd"/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вище</w:t>
            </w:r>
          </w:p>
        </w:tc>
        <w:tc>
          <w:tcPr>
            <w:tcW w:w="2277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41,2-54,5</w:t>
            </w:r>
          </w:p>
        </w:tc>
        <w:tc>
          <w:tcPr>
            <w:tcW w:w="2546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9850-13000</w:t>
            </w:r>
          </w:p>
        </w:tc>
      </w:tr>
    </w:tbl>
    <w:p w:rsidR="00032BBA" w:rsidRPr="00032BBA" w:rsidRDefault="00C17F95" w:rsidP="0003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BBA" w:rsidRPr="00032BBA">
        <w:rPr>
          <w:rFonts w:ascii="Times New Roman" w:hAnsi="Times New Roman" w:cs="Times New Roman"/>
          <w:sz w:val="24"/>
          <w:szCs w:val="24"/>
        </w:rPr>
        <w:t>Технічні показники газу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546"/>
      </w:tblGrid>
      <w:tr w:rsidR="00032BBA" w:rsidRPr="00032BBA" w:rsidTr="00F47F38">
        <w:tc>
          <w:tcPr>
            <w:tcW w:w="6407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концентрація сірководню г/м3 не більше</w:t>
            </w:r>
          </w:p>
        </w:tc>
        <w:tc>
          <w:tcPr>
            <w:tcW w:w="2546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</w:tr>
      <w:tr w:rsidR="00032BBA" w:rsidRPr="00032BBA" w:rsidTr="00F47F38">
        <w:tc>
          <w:tcPr>
            <w:tcW w:w="6407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Масова концентрація </w:t>
            </w:r>
            <w:proofErr w:type="spellStart"/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меркаптанової</w:t>
            </w:r>
            <w:proofErr w:type="spellEnd"/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сірки г/м3 не більше</w:t>
            </w:r>
          </w:p>
        </w:tc>
        <w:tc>
          <w:tcPr>
            <w:tcW w:w="2546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0,036</w:t>
            </w:r>
          </w:p>
        </w:tc>
      </w:tr>
      <w:tr w:rsidR="00032BBA" w:rsidRPr="00032BBA" w:rsidTr="00F47F38">
        <w:tc>
          <w:tcPr>
            <w:tcW w:w="6407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Маса (вміст) механічних домішок, в 1 г/м3 не більше</w:t>
            </w:r>
          </w:p>
        </w:tc>
        <w:tc>
          <w:tcPr>
            <w:tcW w:w="2546" w:type="dxa"/>
          </w:tcPr>
          <w:p w:rsidR="00032BBA" w:rsidRPr="00032BBA" w:rsidRDefault="00032BBA" w:rsidP="00F47F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032B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0,001</w:t>
            </w:r>
          </w:p>
        </w:tc>
      </w:tr>
    </w:tbl>
    <w:p w:rsidR="00032BBA" w:rsidRPr="00032BBA" w:rsidRDefault="00032BBA" w:rsidP="00032BBA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2BBA" w:rsidRPr="00032BBA" w:rsidRDefault="00032BBA" w:rsidP="00032BBA">
      <w:pPr>
        <w:widowControl w:val="0"/>
        <w:tabs>
          <w:tab w:val="left" w:pos="708"/>
        </w:tabs>
        <w:suppressAutoHyphens/>
        <w:autoSpaceDE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2B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 природного газу</w:t>
      </w:r>
      <w:r w:rsidRPr="00032B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(далі - постачальник) - суб’єкт господарювання, який на підставі ліцензії здійснює діяльність із постачання природного газу.</w:t>
      </w:r>
    </w:p>
    <w:p w:rsidR="00032BBA" w:rsidRPr="00032BBA" w:rsidRDefault="00032BBA" w:rsidP="00032BBA">
      <w:pPr>
        <w:widowControl w:val="0"/>
        <w:tabs>
          <w:tab w:val="left" w:pos="708"/>
        </w:tabs>
        <w:suppressAutoHyphens/>
        <w:autoSpaceDE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2B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Постачання природного газу</w:t>
      </w:r>
      <w:r w:rsidRPr="00032B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господарська діяльність, що підлягає ліцензуванню і полягає в реалізації природного газу безпосередньо споживачам на підставі укладених з ними договорів.</w:t>
      </w:r>
    </w:p>
    <w:p w:rsidR="00032BBA" w:rsidRPr="00032BBA" w:rsidRDefault="00032BBA" w:rsidP="00032BBA">
      <w:pPr>
        <w:widowControl w:val="0"/>
        <w:suppressAutoHyphens/>
        <w:autoSpaceDE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32B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Замовлення (бронювання) потужності – </w:t>
      </w:r>
      <w:r w:rsidRPr="00032B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 здійснення замовлення (бронювання) потужності Постачальником у Оператора ГТС відповідної потужності, необхідної для постачання природного газу Споживачу у відповідній Газовій добі/місяці/кварталі/році.</w:t>
      </w:r>
    </w:p>
    <w:p w:rsidR="00032BBA" w:rsidRPr="00032BBA" w:rsidRDefault="00032BBA" w:rsidP="00032BBA">
      <w:pPr>
        <w:widowControl w:val="0"/>
        <w:suppressAutoHyphens/>
        <w:autoSpaceDE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032B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1" w:name="_Hlk53481899"/>
    </w:p>
    <w:bookmarkEnd w:id="1"/>
    <w:p w:rsidR="00032BBA" w:rsidRPr="00032BBA" w:rsidRDefault="00032BBA" w:rsidP="00032BBA">
      <w:pPr>
        <w:widowControl w:val="0"/>
        <w:suppressAutoHyphens/>
        <w:autoSpaceDE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2B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Якість товару має відповідати вимогам документації та діючим в Україні нормам, щодо якості зазначених у цій документації товарів. </w:t>
      </w: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процедури закупівлі повинні обов’язково надати в складі тендерної пропозицій  гарантійний лист щодо дотримання  технічних вимог предмету закупівлі та іншим вимогам, встановленим державними стандартами, технічними умовами, нормативно-технічними документами щодо його якості.</w:t>
      </w:r>
    </w:p>
    <w:p w:rsidR="007E5DA5" w:rsidRPr="00032BBA" w:rsidRDefault="00EA7A07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Мета використання Товару: д</w:t>
      </w:r>
      <w:r w:rsidR="007E5DA5"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 забезпечення </w:t>
      </w:r>
      <w:r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природним </w:t>
      </w:r>
      <w:r w:rsidR="004B6822"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газом </w:t>
      </w:r>
      <w:r w:rsid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r w:rsidR="007E5DA5" w:rsidRP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Споживача</w:t>
      </w:r>
      <w:r w:rsidR="00032BB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A6C55" w:rsidRPr="00032BBA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640F75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32BBA" w:rsidRPr="00032BBA" w:rsidRDefault="00032BBA" w:rsidP="00032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proofErr w:type="gramStart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вул.Пушкінська</w:t>
            </w:r>
            <w:proofErr w:type="spellEnd"/>
            <w:proofErr w:type="gramEnd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55;</w:t>
            </w:r>
          </w:p>
          <w:p w:rsidR="00032BBA" w:rsidRPr="00032BBA" w:rsidRDefault="00032BBA" w:rsidP="00032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м. Житомир, </w:t>
            </w:r>
            <w:proofErr w:type="spellStart"/>
            <w:proofErr w:type="gramStart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вул.Фещенка</w:t>
            </w:r>
            <w:proofErr w:type="gramEnd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-Чопівського</w:t>
            </w:r>
            <w:proofErr w:type="spellEnd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032BBA" w:rsidRPr="00032BBA" w:rsidRDefault="00032BBA" w:rsidP="00032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10002, м. Житомир, </w:t>
            </w:r>
            <w:proofErr w:type="spellStart"/>
            <w:proofErr w:type="gramStart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вул.Льва</w:t>
            </w:r>
            <w:proofErr w:type="spellEnd"/>
            <w:proofErr w:type="gramEnd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Толстого, 18;</w:t>
            </w:r>
          </w:p>
          <w:p w:rsidR="000A6C55" w:rsidRPr="00032BBA" w:rsidRDefault="00032BBA" w:rsidP="00032B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м. Житомир, </w:t>
            </w:r>
            <w:proofErr w:type="spellStart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вул.Івана</w:t>
            </w:r>
            <w:proofErr w:type="spellEnd"/>
            <w:r w:rsidRPr="00032B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Франка,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0A6C55" w:rsidRDefault="004B6822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25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BA" w:rsidRDefault="00032BBA" w:rsidP="0003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BA" w:rsidRDefault="00032BBA" w:rsidP="0003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96322E" w:rsidP="0003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2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32BBA" w:rsidRPr="009632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B49EE" w:rsidRPr="009632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7A07" w:rsidRPr="0096322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930D0A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Розрахунок потреби</w:t>
      </w:r>
      <w:r w:rsidR="00730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642">
        <w:rPr>
          <w:rFonts w:ascii="Times New Roman" w:eastAsia="Calibri" w:hAnsi="Times New Roman" w:cs="Times New Roman"/>
          <w:sz w:val="24"/>
          <w:szCs w:val="24"/>
        </w:rPr>
        <w:t>на газопостачання у 202</w:t>
      </w:r>
      <w:r w:rsidR="0084728D">
        <w:rPr>
          <w:rFonts w:ascii="Times New Roman" w:eastAsia="Calibri" w:hAnsi="Times New Roman" w:cs="Times New Roman"/>
          <w:sz w:val="24"/>
          <w:szCs w:val="24"/>
        </w:rPr>
        <w:t>3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році підтверджений розрахунками </w:t>
      </w:r>
      <w:r>
        <w:rPr>
          <w:rFonts w:ascii="Times New Roman" w:eastAsia="Calibri" w:hAnsi="Times New Roman" w:cs="Times New Roman"/>
          <w:sz w:val="24"/>
          <w:szCs w:val="24"/>
        </w:rPr>
        <w:t>планово-фінансового відділу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 економічним обґрунтуванням на використання даної  комунальної послуги, виходячи з основних виробничих показників: 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чисельності проживаючих у гуртожитках університету;</w:t>
      </w:r>
    </w:p>
    <w:p w:rsidR="00116642" w:rsidRPr="00116642" w:rsidRDefault="0084728D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кілько</w:t>
      </w:r>
      <w:r w:rsidR="00116642" w:rsidRPr="00116642">
        <w:rPr>
          <w:rFonts w:ascii="Times New Roman" w:eastAsia="Calibri" w:hAnsi="Times New Roman" w:cs="Times New Roman"/>
          <w:sz w:val="24"/>
          <w:szCs w:val="24"/>
        </w:rPr>
        <w:t>сті  наявних газових плит у гуртожитках університету;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- нормою використання </w:t>
      </w:r>
      <w:r w:rsidR="001A4B75">
        <w:rPr>
          <w:rFonts w:ascii="Times New Roman" w:eastAsia="Calibri" w:hAnsi="Times New Roman" w:cs="Times New Roman"/>
          <w:sz w:val="24"/>
          <w:szCs w:val="24"/>
        </w:rPr>
        <w:t>газу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згідно</w:t>
      </w:r>
      <w:r w:rsidR="001A4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642">
        <w:rPr>
          <w:rFonts w:ascii="Times New Roman" w:eastAsia="Calibri" w:hAnsi="Times New Roman" w:cs="Times New Roman"/>
          <w:sz w:val="24"/>
          <w:szCs w:val="24"/>
        </w:rPr>
        <w:t>діючої  від 06.</w:t>
      </w:r>
      <w:r w:rsidR="001A4B75">
        <w:rPr>
          <w:rFonts w:ascii="Times New Roman" w:eastAsia="Calibri" w:hAnsi="Times New Roman" w:cs="Times New Roman"/>
          <w:sz w:val="24"/>
          <w:szCs w:val="24"/>
        </w:rPr>
        <w:t>08.2014р. Постанови КМУ № 409 «П</w:t>
      </w:r>
      <w:r w:rsidRPr="00116642">
        <w:rPr>
          <w:rFonts w:ascii="Times New Roman" w:eastAsia="Calibri" w:hAnsi="Times New Roman" w:cs="Times New Roman"/>
          <w:sz w:val="24"/>
          <w:szCs w:val="24"/>
        </w:rPr>
        <w:t>ро встановлення державних соціальних стандартів у сфері житлового-комунального обслуговування»;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lastRenderedPageBreak/>
        <w:t>- показників лічильників газу для обліку фактичного споживання природного газу  для :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газових плит;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опалення;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- фактичних в</w:t>
      </w:r>
      <w:r w:rsidR="0084728D">
        <w:rPr>
          <w:rFonts w:ascii="Times New Roman" w:eastAsia="Calibri" w:hAnsi="Times New Roman" w:cs="Times New Roman"/>
          <w:sz w:val="24"/>
          <w:szCs w:val="24"/>
        </w:rPr>
        <w:t>идатків на газопостачання у 2022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році;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 забезпечення суворого режиму економії енергоносіїв у плановому періоді;</w:t>
      </w:r>
    </w:p>
    <w:p w:rsidR="00CC5649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забезпечення в планових обсягах кошторису можливості здійснення відповідних видатків на газопостачання з бюджету протягом бюджетного періоду.</w:t>
      </w:r>
    </w:p>
    <w:sectPr w:rsidR="00CC5649" w:rsidRPr="00116642" w:rsidSect="00231EF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32BBA"/>
    <w:rsid w:val="00075429"/>
    <w:rsid w:val="000A6C55"/>
    <w:rsid w:val="000B44D7"/>
    <w:rsid w:val="000D210F"/>
    <w:rsid w:val="00116642"/>
    <w:rsid w:val="001A2295"/>
    <w:rsid w:val="001A4B75"/>
    <w:rsid w:val="00231EFC"/>
    <w:rsid w:val="00251A46"/>
    <w:rsid w:val="002A19B4"/>
    <w:rsid w:val="002C6043"/>
    <w:rsid w:val="00322018"/>
    <w:rsid w:val="003969A5"/>
    <w:rsid w:val="003A326A"/>
    <w:rsid w:val="003C74F5"/>
    <w:rsid w:val="004B6822"/>
    <w:rsid w:val="00542487"/>
    <w:rsid w:val="00547D0D"/>
    <w:rsid w:val="00582D4D"/>
    <w:rsid w:val="005919C9"/>
    <w:rsid w:val="00593AEE"/>
    <w:rsid w:val="005A78EA"/>
    <w:rsid w:val="005D1553"/>
    <w:rsid w:val="006321A0"/>
    <w:rsid w:val="00685394"/>
    <w:rsid w:val="00714924"/>
    <w:rsid w:val="00730FB7"/>
    <w:rsid w:val="007A16E0"/>
    <w:rsid w:val="007B5F65"/>
    <w:rsid w:val="007E5DA5"/>
    <w:rsid w:val="0084728D"/>
    <w:rsid w:val="00924F14"/>
    <w:rsid w:val="00930D0A"/>
    <w:rsid w:val="0096322E"/>
    <w:rsid w:val="00986A48"/>
    <w:rsid w:val="009B49EE"/>
    <w:rsid w:val="00A15643"/>
    <w:rsid w:val="00B057E9"/>
    <w:rsid w:val="00B228C4"/>
    <w:rsid w:val="00B40EA6"/>
    <w:rsid w:val="00C17F95"/>
    <w:rsid w:val="00C2280B"/>
    <w:rsid w:val="00C7779C"/>
    <w:rsid w:val="00CC5649"/>
    <w:rsid w:val="00CF0DD9"/>
    <w:rsid w:val="00D1210D"/>
    <w:rsid w:val="00D430FD"/>
    <w:rsid w:val="00DA39C6"/>
    <w:rsid w:val="00E03272"/>
    <w:rsid w:val="00E55BCD"/>
    <w:rsid w:val="00E61B51"/>
    <w:rsid w:val="00EA7A07"/>
    <w:rsid w:val="00F1133C"/>
    <w:rsid w:val="00F3469B"/>
    <w:rsid w:val="00F62E82"/>
    <w:rsid w:val="00FF487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6763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1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62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ftogaztrading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Ideapad</cp:lastModifiedBy>
  <cp:revision>12</cp:revision>
  <dcterms:created xsi:type="dcterms:W3CDTF">2022-11-18T18:52:00Z</dcterms:created>
  <dcterms:modified xsi:type="dcterms:W3CDTF">2022-11-21T18:58:00Z</dcterms:modified>
</cp:coreProperties>
</file>