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Pr="00BC5A23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A326A" w:rsidRDefault="003A326A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3A326A">
        <w:rPr>
          <w:rFonts w:ascii="Times New Roman" w:hAnsi="Times New Roman" w:cs="Times New Roman"/>
          <w:sz w:val="24"/>
          <w:szCs w:val="24"/>
        </w:rPr>
        <w:t>розрахунку планово-фінансового відділу Потреби в коштах на оплату комунальних послуг та енергоносіїв на 202</w:t>
      </w:r>
      <w:r w:rsidR="00CE75EE">
        <w:rPr>
          <w:rFonts w:ascii="Times New Roman" w:hAnsi="Times New Roman" w:cs="Times New Roman"/>
          <w:sz w:val="24"/>
          <w:szCs w:val="24"/>
        </w:rPr>
        <w:t>3</w:t>
      </w:r>
      <w:r w:rsidRPr="003A326A">
        <w:rPr>
          <w:rFonts w:ascii="Times New Roman" w:hAnsi="Times New Roman" w:cs="Times New Roman"/>
          <w:sz w:val="24"/>
          <w:szCs w:val="24"/>
        </w:rPr>
        <w:t xml:space="preserve"> рік Поліського національного університету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6D5B26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закупівлі з</w:t>
      </w:r>
      <w:r w:rsidRPr="003C74F5">
        <w:rPr>
          <w:rFonts w:ascii="Times New Roman" w:hAnsi="Times New Roman" w:cs="Times New Roman"/>
          <w:sz w:val="24"/>
          <w:szCs w:val="24"/>
        </w:rPr>
        <w:t>а кодом ДК021:2015, CPV-2015  09310000-5 Електрична енергія (Електрична енергія для навчальних корпусів) на 202</w:t>
      </w:r>
      <w:r w:rsidR="00CE75EE">
        <w:rPr>
          <w:rFonts w:ascii="Times New Roman" w:hAnsi="Times New Roman" w:cs="Times New Roman"/>
          <w:sz w:val="24"/>
          <w:szCs w:val="24"/>
        </w:rPr>
        <w:t>3</w:t>
      </w:r>
      <w:r w:rsidRPr="003C74F5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5643" w:rsidRPr="004A396E" w:rsidRDefault="00A15643" w:rsidP="00B0386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Ідентифікатор </w:t>
      </w:r>
      <w:r w:rsidRPr="004A396E">
        <w:rPr>
          <w:rFonts w:ascii="Times New Roman" w:hAnsi="Times New Roman" w:cs="Times New Roman"/>
          <w:sz w:val="24"/>
          <w:szCs w:val="24"/>
        </w:rPr>
        <w:t xml:space="preserve">закупівлі: </w:t>
      </w:r>
      <w:r w:rsidR="00B0386B" w:rsidRPr="00B0386B">
        <w:rPr>
          <w:rFonts w:ascii="Times New Roman" w:hAnsi="Times New Roman" w:cs="Times New Roman"/>
          <w:sz w:val="24"/>
          <w:szCs w:val="24"/>
        </w:rPr>
        <w:t>UA-2022-11-15-012016-a</w:t>
      </w:r>
      <w:bookmarkStart w:id="0" w:name="_GoBack"/>
      <w:bookmarkEnd w:id="0"/>
      <w:r w:rsidRPr="004A396E">
        <w:rPr>
          <w:rFonts w:ascii="Times New Roman" w:hAnsi="Times New Roman" w:cs="Times New Roman"/>
          <w:sz w:val="24"/>
          <w:szCs w:val="24"/>
        </w:rPr>
        <w:t>;</w:t>
      </w:r>
    </w:p>
    <w:p w:rsidR="006D5B26" w:rsidRPr="00723DF4" w:rsidRDefault="00BC610D" w:rsidP="004A396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2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A396E">
        <w:rPr>
          <w:rFonts w:ascii="Times New Roman" w:hAnsi="Times New Roman" w:cs="Times New Roman"/>
          <w:sz w:val="24"/>
          <w:szCs w:val="24"/>
        </w:rPr>
        <w:t xml:space="preserve">Відкриті торги з </w:t>
      </w:r>
      <w:r w:rsidR="004A396E" w:rsidRPr="004A396E">
        <w:rPr>
          <w:rFonts w:ascii="Times New Roman" w:hAnsi="Times New Roman" w:cs="Times New Roman"/>
          <w:sz w:val="24"/>
          <w:szCs w:val="24"/>
        </w:rPr>
        <w:t xml:space="preserve">урахуванням особливостей, визначених Постановою  КМУ від 12.10.2022 №1178 «Про затвердження особливостей здійснення публічних </w:t>
      </w:r>
      <w:proofErr w:type="spellStart"/>
      <w:r w:rsidR="004A396E" w:rsidRPr="004A396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A396E" w:rsidRPr="004A396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</w:t>
      </w:r>
      <w:r w:rsidR="004A396E" w:rsidRPr="00723DF4">
        <w:rPr>
          <w:rFonts w:ascii="Times New Roman" w:hAnsi="Times New Roman" w:cs="Times New Roman"/>
          <w:sz w:val="24"/>
          <w:szCs w:val="24"/>
        </w:rPr>
        <w:t>режиму воєнного стану в Україні та протягом 90 днів з дня його припинення або скасування</w:t>
      </w:r>
      <w:r w:rsidR="00A15643" w:rsidRPr="00723DF4">
        <w:rPr>
          <w:rFonts w:ascii="Times New Roman" w:hAnsi="Times New Roman" w:cs="Times New Roman"/>
          <w:sz w:val="24"/>
          <w:szCs w:val="24"/>
        </w:rPr>
        <w:t>;</w:t>
      </w:r>
      <w:r w:rsidR="006D5B26" w:rsidRPr="00723D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74F5" w:rsidRPr="00723DF4" w:rsidRDefault="003C74F5" w:rsidP="003C74F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3DF4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E41DDC" w:rsidRPr="00723DF4">
        <w:rPr>
          <w:rFonts w:ascii="Times New Roman" w:hAnsi="Times New Roman" w:cs="Times New Roman"/>
          <w:sz w:val="24"/>
          <w:szCs w:val="24"/>
        </w:rPr>
        <w:t>13</w:t>
      </w:r>
      <w:r w:rsidR="009F68FE" w:rsidRPr="00723DF4">
        <w:rPr>
          <w:rFonts w:ascii="Times New Roman" w:hAnsi="Times New Roman" w:cs="Times New Roman"/>
          <w:sz w:val="24"/>
          <w:szCs w:val="24"/>
        </w:rPr>
        <w:t>000</w:t>
      </w:r>
      <w:r w:rsidR="00E41DDC" w:rsidRPr="00723DF4">
        <w:rPr>
          <w:rFonts w:ascii="Times New Roman" w:hAnsi="Times New Roman" w:cs="Times New Roman"/>
          <w:sz w:val="24"/>
          <w:szCs w:val="24"/>
        </w:rPr>
        <w:t>00 кВт/год *</w:t>
      </w:r>
      <w:r w:rsidR="004D4C43" w:rsidRPr="00723DF4">
        <w:rPr>
          <w:rFonts w:ascii="Times New Roman" w:hAnsi="Times New Roman" w:cs="Times New Roman"/>
          <w:sz w:val="24"/>
          <w:szCs w:val="24"/>
        </w:rPr>
        <w:t xml:space="preserve"> </w:t>
      </w:r>
      <w:r w:rsidR="00723DF4" w:rsidRPr="00723DF4">
        <w:rPr>
          <w:rFonts w:ascii="Times New Roman" w:hAnsi="Times New Roman" w:cs="Times New Roman"/>
          <w:sz w:val="24"/>
          <w:szCs w:val="24"/>
        </w:rPr>
        <w:t>6,0</w:t>
      </w:r>
      <w:r w:rsidR="009F68FE" w:rsidRPr="00723DF4">
        <w:rPr>
          <w:rFonts w:ascii="Times New Roman" w:hAnsi="Times New Roman" w:cs="Times New Roman"/>
          <w:sz w:val="24"/>
          <w:szCs w:val="24"/>
        </w:rPr>
        <w:t>0</w:t>
      </w:r>
      <w:r w:rsidR="004D4C43" w:rsidRPr="00723DF4">
        <w:rPr>
          <w:rFonts w:ascii="Times New Roman" w:hAnsi="Times New Roman" w:cs="Times New Roman"/>
          <w:sz w:val="24"/>
          <w:szCs w:val="24"/>
        </w:rPr>
        <w:t xml:space="preserve"> грн.</w:t>
      </w:r>
      <w:r w:rsidR="00E41DDC" w:rsidRPr="00723DF4">
        <w:rPr>
          <w:rFonts w:ascii="Times New Roman" w:hAnsi="Times New Roman" w:cs="Times New Roman"/>
          <w:sz w:val="24"/>
          <w:szCs w:val="24"/>
        </w:rPr>
        <w:t xml:space="preserve"> = </w:t>
      </w:r>
      <w:r w:rsidR="00723DF4" w:rsidRPr="00723DF4">
        <w:rPr>
          <w:rFonts w:ascii="Times New Roman" w:hAnsi="Times New Roman" w:cs="Times New Roman"/>
          <w:b/>
          <w:sz w:val="24"/>
          <w:szCs w:val="24"/>
        </w:rPr>
        <w:t>780</w:t>
      </w:r>
      <w:r w:rsidR="009F68FE" w:rsidRPr="00723DF4">
        <w:rPr>
          <w:rFonts w:ascii="Times New Roman" w:hAnsi="Times New Roman" w:cs="Times New Roman"/>
          <w:b/>
          <w:sz w:val="24"/>
          <w:szCs w:val="24"/>
        </w:rPr>
        <w:t>0000,00</w:t>
      </w:r>
      <w:r w:rsidRPr="00723DF4">
        <w:rPr>
          <w:rFonts w:ascii="Times New Roman" w:hAnsi="Times New Roman" w:cs="Times New Roman"/>
          <w:sz w:val="24"/>
          <w:szCs w:val="24"/>
        </w:rPr>
        <w:t xml:space="preserve"> грн. (</w:t>
      </w:r>
      <w:r w:rsidR="00723DF4" w:rsidRPr="00723DF4">
        <w:rPr>
          <w:rFonts w:ascii="Times New Roman" w:hAnsi="Times New Roman" w:cs="Times New Roman"/>
          <w:sz w:val="24"/>
          <w:szCs w:val="24"/>
        </w:rPr>
        <w:t>С</w:t>
      </w:r>
      <w:r w:rsidR="009F68FE" w:rsidRPr="00723DF4">
        <w:rPr>
          <w:rFonts w:ascii="Times New Roman" w:hAnsi="Times New Roman" w:cs="Times New Roman"/>
          <w:sz w:val="24"/>
          <w:szCs w:val="24"/>
        </w:rPr>
        <w:t>ім</w:t>
      </w:r>
      <w:r w:rsidRPr="00723DF4">
        <w:rPr>
          <w:rFonts w:ascii="Times New Roman" w:hAnsi="Times New Roman" w:cs="Times New Roman"/>
          <w:sz w:val="24"/>
          <w:szCs w:val="24"/>
        </w:rPr>
        <w:t xml:space="preserve"> мільйон</w:t>
      </w:r>
      <w:r w:rsidR="00BC610D" w:rsidRPr="00723DF4">
        <w:rPr>
          <w:rFonts w:ascii="Times New Roman" w:hAnsi="Times New Roman" w:cs="Times New Roman"/>
          <w:sz w:val="24"/>
          <w:szCs w:val="24"/>
        </w:rPr>
        <w:t>ів</w:t>
      </w:r>
      <w:r w:rsidRPr="00723DF4">
        <w:rPr>
          <w:rFonts w:ascii="Times New Roman" w:hAnsi="Times New Roman" w:cs="Times New Roman"/>
          <w:sz w:val="24"/>
          <w:szCs w:val="24"/>
        </w:rPr>
        <w:t xml:space="preserve"> </w:t>
      </w:r>
      <w:r w:rsidR="00723DF4" w:rsidRPr="00723DF4">
        <w:rPr>
          <w:rFonts w:ascii="Times New Roman" w:hAnsi="Times New Roman" w:cs="Times New Roman"/>
          <w:sz w:val="24"/>
          <w:szCs w:val="24"/>
        </w:rPr>
        <w:t>вісімсот</w:t>
      </w:r>
      <w:r w:rsidRPr="00723DF4">
        <w:rPr>
          <w:rFonts w:ascii="Times New Roman" w:hAnsi="Times New Roman" w:cs="Times New Roman"/>
          <w:sz w:val="24"/>
          <w:szCs w:val="24"/>
        </w:rPr>
        <w:t xml:space="preserve"> тисяч гривень 00 копійок), в </w:t>
      </w:r>
      <w:proofErr w:type="spellStart"/>
      <w:r w:rsidRPr="00723DF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23DF4">
        <w:rPr>
          <w:rFonts w:ascii="Times New Roman" w:hAnsi="Times New Roman" w:cs="Times New Roman"/>
          <w:sz w:val="24"/>
          <w:szCs w:val="24"/>
        </w:rPr>
        <w:t>. ПДВ; КЕКВ 2282;</w:t>
      </w:r>
    </w:p>
    <w:p w:rsidR="00723DF4" w:rsidRDefault="00723DF4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F4" w:rsidRDefault="00723DF4" w:rsidP="00723D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DF4">
        <w:rPr>
          <w:rFonts w:ascii="Times New Roman" w:hAnsi="Times New Roman" w:cs="Times New Roman"/>
          <w:sz w:val="24"/>
          <w:szCs w:val="24"/>
        </w:rPr>
        <w:t xml:space="preserve">За допомогою інтернет-ресурсу Оператору ринку </w:t>
      </w:r>
      <w:hyperlink r:id="rId5" w:history="1">
        <w:r w:rsidRPr="00723DF4">
          <w:rPr>
            <w:rStyle w:val="a5"/>
            <w:rFonts w:ascii="Times New Roman" w:hAnsi="Times New Roman" w:cs="Times New Roman"/>
            <w:sz w:val="24"/>
            <w:szCs w:val="24"/>
          </w:rPr>
          <w:t>https://www.oree.com.ua/index.php/indexes</w:t>
        </w:r>
      </w:hyperlink>
      <w:r w:rsidRPr="00723DF4">
        <w:rPr>
          <w:rFonts w:ascii="Times New Roman" w:hAnsi="Times New Roman" w:cs="Times New Roman"/>
          <w:sz w:val="24"/>
          <w:szCs w:val="24"/>
        </w:rPr>
        <w:t xml:space="preserve">  станом на листопад місяць 2022 року та </w:t>
      </w:r>
      <w:r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Pr="00723DF4">
        <w:rPr>
          <w:rFonts w:ascii="Times New Roman" w:hAnsi="Times New Roman" w:cs="Times New Roman"/>
          <w:sz w:val="24"/>
          <w:szCs w:val="24"/>
        </w:rPr>
        <w:t>комерційних пропозицій потенційних постачальників.</w:t>
      </w:r>
    </w:p>
    <w:p w:rsidR="00723DF4" w:rsidRPr="00723DF4" w:rsidRDefault="00723DF4" w:rsidP="00723D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441" w:type="dxa"/>
        <w:tblLook w:val="04A0" w:firstRow="1" w:lastRow="0" w:firstColumn="1" w:lastColumn="0" w:noHBand="0" w:noVBand="1"/>
      </w:tblPr>
      <w:tblGrid>
        <w:gridCol w:w="2329"/>
        <w:gridCol w:w="1597"/>
        <w:gridCol w:w="1649"/>
        <w:gridCol w:w="4521"/>
      </w:tblGrid>
      <w:tr w:rsidR="00723DF4" w:rsidRPr="00723DF4" w:rsidTr="00AC2F5A"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Ціна (без ПДВ та тарифу передачі), грн.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</w:p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(з ПДВ та з урахуванням тарифу передачі), грн.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 ресурс</w:t>
            </w:r>
          </w:p>
        </w:tc>
      </w:tr>
      <w:tr w:rsidR="00723DF4" w:rsidRPr="00723DF4" w:rsidTr="00AC2F5A">
        <w:trPr>
          <w:trHeight w:val="1176"/>
        </w:trPr>
        <w:tc>
          <w:tcPr>
            <w:tcW w:w="2329" w:type="dxa"/>
            <w:tcBorders>
              <w:top w:val="single" w:sz="12" w:space="0" w:color="auto"/>
            </w:tcBorders>
          </w:tcPr>
          <w:p w:rsidR="00723DF4" w:rsidRPr="00723DF4" w:rsidRDefault="00723DF4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Житомирська обласна енергопостачальна компанія (ЖОЕК)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603" w:type="dxa"/>
            <w:tcBorders>
              <w:top w:val="single" w:sz="12" w:space="0" w:color="auto"/>
            </w:tcBorders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4521" w:type="dxa"/>
            <w:tcBorders>
              <w:top w:val="single" w:sz="12" w:space="0" w:color="auto"/>
            </w:tcBorders>
            <w:vAlign w:val="center"/>
          </w:tcPr>
          <w:p w:rsidR="00723DF4" w:rsidRPr="00723DF4" w:rsidRDefault="00B0386B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23DF4" w:rsidRPr="00723D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https://www.ztoek.com.ua/dp-operator-rynku-serednozvazhena-czina-elektroenergiyi-u-zhovtni-vdvichi-bilshe-nizh-v-analogichnomu-periodi-mynulogo-roku/</w:t>
              </w:r>
            </w:hyperlink>
            <w:r w:rsidR="00723DF4" w:rsidRPr="00723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3DF4" w:rsidRPr="00723DF4" w:rsidTr="00AC2F5A">
        <w:trPr>
          <w:trHeight w:val="986"/>
        </w:trPr>
        <w:tc>
          <w:tcPr>
            <w:tcW w:w="2329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Чернівецька обласна енергопостачальна компанія (ЧОЕК)</w:t>
            </w:r>
          </w:p>
        </w:tc>
        <w:tc>
          <w:tcPr>
            <w:tcW w:w="1597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603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4521" w:type="dxa"/>
            <w:vAlign w:val="center"/>
          </w:tcPr>
          <w:p w:rsidR="00723DF4" w:rsidRPr="00723DF4" w:rsidRDefault="00B0386B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23DF4" w:rsidRPr="00723D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http://ek.cv.ua/komerc-jn-propozic-/</w:t>
              </w:r>
            </w:hyperlink>
          </w:p>
        </w:tc>
      </w:tr>
      <w:tr w:rsidR="00723DF4" w:rsidRPr="00723DF4" w:rsidTr="00AC2F5A">
        <w:tc>
          <w:tcPr>
            <w:tcW w:w="2329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«Рівненська обласна енергопостачальна компанія» (РОЕК)</w:t>
            </w:r>
          </w:p>
        </w:tc>
        <w:tc>
          <w:tcPr>
            <w:tcW w:w="1597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603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4521" w:type="dxa"/>
            <w:vAlign w:val="center"/>
          </w:tcPr>
          <w:p w:rsidR="00723DF4" w:rsidRPr="00723DF4" w:rsidRDefault="00B0386B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23DF4" w:rsidRPr="00723D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https://www.ez.rv.ua/nepobutovyj-spozhyvach/</w:t>
              </w:r>
            </w:hyperlink>
          </w:p>
        </w:tc>
      </w:tr>
      <w:tr w:rsidR="00723DF4" w:rsidRPr="00723DF4" w:rsidTr="00AC2F5A">
        <w:tc>
          <w:tcPr>
            <w:tcW w:w="2329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ціна:</w:t>
            </w:r>
          </w:p>
        </w:tc>
        <w:tc>
          <w:tcPr>
            <w:tcW w:w="1597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4,80</w:t>
            </w:r>
          </w:p>
        </w:tc>
        <w:tc>
          <w:tcPr>
            <w:tcW w:w="1603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5,90</w:t>
            </w:r>
          </w:p>
        </w:tc>
        <w:tc>
          <w:tcPr>
            <w:tcW w:w="4521" w:type="dxa"/>
          </w:tcPr>
          <w:p w:rsidR="00723DF4" w:rsidRPr="00723DF4" w:rsidRDefault="00723DF4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DF4" w:rsidRPr="00723DF4" w:rsidTr="00AC2F5A">
        <w:tc>
          <w:tcPr>
            <w:tcW w:w="10047" w:type="dxa"/>
            <w:gridSpan w:val="4"/>
          </w:tcPr>
          <w:p w:rsidR="00723DF4" w:rsidRPr="00723DF4" w:rsidRDefault="00723DF4" w:rsidP="00723DF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 xml:space="preserve">Приймемо розрахункову очікувану вартість </w:t>
            </w:r>
            <w:r w:rsidRPr="00723DF4">
              <w:rPr>
                <w:rFonts w:ascii="Times New Roman" w:hAnsi="Times New Roman" w:cs="Times New Roman"/>
                <w:b/>
                <w:sz w:val="24"/>
                <w:szCs w:val="24"/>
              </w:rPr>
              <w:t>6,00 грн</w:t>
            </w:r>
            <w:r w:rsidRPr="00723DF4">
              <w:rPr>
                <w:rFonts w:ascii="Times New Roman" w:hAnsi="Times New Roman" w:cs="Times New Roman"/>
                <w:sz w:val="24"/>
                <w:szCs w:val="24"/>
              </w:rPr>
              <w:t xml:space="preserve">., в </w:t>
            </w:r>
            <w:proofErr w:type="spellStart"/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. ПДВ та з урахуванням вартості послуг з передачі електричної енергії оператору системи передачі 345,64 грн/</w:t>
            </w:r>
            <w:proofErr w:type="spellStart"/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Pr="00723DF4">
              <w:rPr>
                <w:rFonts w:ascii="Times New Roman" w:hAnsi="Times New Roman" w:cs="Times New Roman"/>
                <w:sz w:val="24"/>
                <w:szCs w:val="24"/>
              </w:rPr>
              <w:t>-год (без урахування податку на додану вартість)</w:t>
            </w:r>
          </w:p>
        </w:tc>
      </w:tr>
    </w:tbl>
    <w:p w:rsidR="00723DF4" w:rsidRPr="00723DF4" w:rsidRDefault="00723DF4" w:rsidP="00723DF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F4" w:rsidRDefault="00723DF4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F4" w:rsidRDefault="00723DF4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F4" w:rsidRDefault="00723DF4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F4" w:rsidRDefault="00723DF4" w:rsidP="00BC5A2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Default="003C74F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643">
        <w:rPr>
          <w:rFonts w:ascii="Times New Roman" w:hAnsi="Times New Roman" w:cs="Times New Roman"/>
          <w:sz w:val="24"/>
          <w:szCs w:val="24"/>
        </w:rPr>
        <w:lastRenderedPageBreak/>
        <w:t xml:space="preserve">Обсяг </w:t>
      </w:r>
      <w:r w:rsidR="00A15643" w:rsidRPr="00A15643">
        <w:rPr>
          <w:rFonts w:ascii="Times New Roman" w:hAnsi="Times New Roman" w:cs="Times New Roman"/>
          <w:sz w:val="24"/>
          <w:szCs w:val="24"/>
        </w:rPr>
        <w:t xml:space="preserve">поставки: </w:t>
      </w:r>
      <w:r w:rsidR="00A15643" w:rsidRPr="00723DF4">
        <w:rPr>
          <w:rFonts w:ascii="Times New Roman" w:hAnsi="Times New Roman" w:cs="Times New Roman"/>
          <w:sz w:val="24"/>
          <w:szCs w:val="24"/>
        </w:rPr>
        <w:t>1</w:t>
      </w:r>
      <w:r w:rsidR="00CE75EE" w:rsidRPr="00723DF4">
        <w:rPr>
          <w:rFonts w:ascii="Times New Roman" w:hAnsi="Times New Roman" w:cs="Times New Roman"/>
          <w:sz w:val="24"/>
          <w:szCs w:val="24"/>
        </w:rPr>
        <w:t>3000</w:t>
      </w:r>
      <w:r w:rsidR="00A15643" w:rsidRPr="00723DF4">
        <w:rPr>
          <w:rFonts w:ascii="Times New Roman" w:hAnsi="Times New Roman" w:cs="Times New Roman"/>
          <w:sz w:val="24"/>
          <w:szCs w:val="24"/>
        </w:rPr>
        <w:t>00 кВт/год</w:t>
      </w:r>
      <w:r w:rsidR="00A15643" w:rsidRPr="00A15643">
        <w:rPr>
          <w:rFonts w:ascii="Times New Roman" w:hAnsi="Times New Roman" w:cs="Times New Roman"/>
          <w:sz w:val="24"/>
          <w:szCs w:val="24"/>
        </w:rPr>
        <w:t>;</w:t>
      </w:r>
    </w:p>
    <w:p w:rsidR="000A6C55" w:rsidRPr="000A6C55" w:rsidRDefault="000A6C5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 поставки</w:t>
      </w:r>
      <w:r w:rsidRPr="000A6C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01 січня 202</w:t>
      </w:r>
      <w:r w:rsidR="00CE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по 31 грудня 202</w:t>
      </w:r>
      <w:r w:rsidR="00CE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C55" w:rsidRPr="000A6C55" w:rsidRDefault="000A6C55" w:rsidP="000A6C5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операторів системи розподілу, до яких під’єднані Об’єкти Споживача та в межах яких Споживачем можуть надаватись Постачальнику Заявки:</w:t>
      </w:r>
    </w:p>
    <w:p w:rsidR="000A6C55" w:rsidRPr="000A6C55" w:rsidRDefault="000A6C55" w:rsidP="000A6C55">
      <w:pPr>
        <w:tabs>
          <w:tab w:val="left" w:pos="42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Акціонерне товариство «</w:t>
      </w:r>
      <w:proofErr w:type="spellStart"/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Житомиробленерго</w:t>
      </w:r>
      <w:proofErr w:type="spellEnd"/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» - </w:t>
      </w:r>
      <w:r w:rsidRPr="000A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оператор системи розподілу</w:t>
      </w:r>
      <w:r w:rsidRPr="000A6C5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на території </w:t>
      </w:r>
      <w:r w:rsidRPr="000A6C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Житомирської області</w:t>
      </w:r>
      <w:r w:rsidR="007E5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6C55" w:rsidRPr="007E5DA5" w:rsidRDefault="007E5DA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оператору систем розподілу – здійснюється замовником самостійно відповідному договору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оператором системи розподілу;</w:t>
      </w:r>
    </w:p>
    <w:p w:rsidR="007E5DA5" w:rsidRPr="007E5DA5" w:rsidRDefault="007E5DA5" w:rsidP="00A15643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оператору системи передачі - здійснюється </w:t>
      </w:r>
      <w:proofErr w:type="spellStart"/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електропостачальником</w:t>
      </w:r>
      <w:proofErr w:type="spellEnd"/>
      <w:r w:rsidRPr="000A6C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вартість послуг з передачі включає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 до вартості електроенергії;</w:t>
      </w:r>
    </w:p>
    <w:p w:rsidR="00BC610D" w:rsidRPr="00BC610D" w:rsidRDefault="00BC610D" w:rsidP="00BC610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C610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Приймання – передача електричної енергії, поставленої Постачальником та прийнятої Споживачем/Замовником у звітному місяці, оформлюється шляхом підписання уповноваженими особами Сторін щомісячних актів приймання-передачі.</w:t>
      </w:r>
    </w:p>
    <w:p w:rsidR="007E5DA5" w:rsidRPr="007E5DA5" w:rsidRDefault="007E5DA5" w:rsidP="007E5DA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5DA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єкти</w:t>
      </w:r>
      <w:proofErr w:type="spellEnd"/>
      <w:r w:rsidRPr="007E5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споживання відносяться до групи «Б» (без АСКОЄ) з лічильниками.;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E5DA5" w:rsidRPr="007E5DA5" w:rsidRDefault="007E5DA5" w:rsidP="007E5DA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Клас напруги:</w:t>
      </w: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2 клас;</w:t>
      </w:r>
    </w:p>
    <w:p w:rsidR="000A6C55" w:rsidRDefault="007E5DA5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E5D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Мета використання Товару: </w:t>
      </w:r>
      <w:r w:rsidR="00BC5A23" w:rsidRPr="00BC5A23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задоволення потреб у споживанні електричної енергії об’єктів Замовника.</w:t>
      </w:r>
    </w:p>
    <w:p w:rsidR="00BC5A23" w:rsidRPr="000A6C55" w:rsidRDefault="00BC5A23" w:rsidP="00BC5A2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817" w:type="dxa"/>
        <w:jc w:val="center"/>
        <w:tblCellSpacing w:w="2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402"/>
        <w:gridCol w:w="2126"/>
        <w:gridCol w:w="3685"/>
      </w:tblGrid>
      <w:tr w:rsidR="000A6C55" w:rsidRPr="000A6C55" w:rsidTr="00640F75">
        <w:trPr>
          <w:trHeight w:val="568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62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Адреса об'єкту    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Од.вим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25" w:type="dxa"/>
            <w:vAlign w:val="center"/>
          </w:tcPr>
          <w:p w:rsidR="000A6C55" w:rsidRPr="000A6C55" w:rsidRDefault="000A6C55" w:rsidP="000A6C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          Кількість</w:t>
            </w:r>
          </w:p>
        </w:tc>
      </w:tr>
      <w:tr w:rsidR="000A6C55" w:rsidRPr="000A6C55" w:rsidTr="00640F75">
        <w:trPr>
          <w:trHeight w:val="824"/>
          <w:tblCellSpacing w:w="20" w:type="dxa"/>
          <w:jc w:val="center"/>
        </w:trPr>
        <w:tc>
          <w:tcPr>
            <w:tcW w:w="544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62" w:type="dxa"/>
            <w:shd w:val="clear" w:color="auto" w:fill="auto"/>
            <w:vAlign w:val="center"/>
          </w:tcPr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бульвар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Старий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7;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вул.Старий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Бульвар, 9;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вул.Фещенка</w:t>
            </w:r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-Чопівського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37;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55;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10008,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вул.Пушкінська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38;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10002,</w:t>
            </w: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вул.Льва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Толстого, 18; 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10009,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м.Житомир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, </w:t>
            </w:r>
            <w:proofErr w:type="spellStart"/>
            <w:proofErr w:type="gram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вул.Корольова</w:t>
            </w:r>
            <w:proofErr w:type="spellEnd"/>
            <w:proofErr w:type="gram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, 39</w:t>
            </w:r>
          </w:p>
          <w:p w:rsidR="000A6C55" w:rsidRPr="000A6C55" w:rsidRDefault="000A6C55" w:rsidP="000A6C55">
            <w:pPr>
              <w:numPr>
                <w:ilvl w:val="0"/>
                <w:numId w:val="3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Житомирська обл., Черняхівський р-н,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с.Велика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Горбаша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вул.Дослідна</w:t>
            </w:r>
            <w:proofErr w:type="spellEnd"/>
            <w:r w:rsidRPr="000A6C5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1.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0A6C55" w:rsidRPr="000A6C55" w:rsidRDefault="000A6C55" w:rsidP="000A6C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6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кВт/год.</w:t>
            </w:r>
          </w:p>
        </w:tc>
        <w:tc>
          <w:tcPr>
            <w:tcW w:w="3625" w:type="dxa"/>
          </w:tcPr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0A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C55" w:rsidRPr="000A6C55" w:rsidRDefault="000A6C55" w:rsidP="00CE75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3DF4"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  <w:r w:rsidR="00CE75EE" w:rsidRPr="00723DF4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</w:tr>
    </w:tbl>
    <w:p w:rsidR="00A13B71" w:rsidRDefault="00A13B71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</w:p>
    <w:p w:rsidR="00930D0A" w:rsidRPr="00A13B71" w:rsidRDefault="00A13B71" w:rsidP="00930D0A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Параметри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якості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електричної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енергії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в точках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приєднання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Споживача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у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нормальних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умовах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експлуатації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мають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відповідати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параметрам,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визначеним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у ДСТУ EN 50160:2014 «Характеристики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напруги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електропостачання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в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електричних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мережах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загального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 xml:space="preserve"> </w:t>
      </w:r>
      <w:proofErr w:type="spellStart"/>
      <w:r w:rsidRPr="00A13B71">
        <w:rPr>
          <w:rFonts w:ascii="Times New Roman" w:eastAsia="Calibri" w:hAnsi="Times New Roman" w:cs="Times New Roman"/>
          <w:sz w:val="24"/>
          <w:lang w:val="ru-RU"/>
        </w:rPr>
        <w:t>призначення</w:t>
      </w:r>
      <w:proofErr w:type="spellEnd"/>
      <w:r w:rsidRPr="00A13B71">
        <w:rPr>
          <w:rFonts w:ascii="Times New Roman" w:eastAsia="Calibri" w:hAnsi="Times New Roman" w:cs="Times New Roman"/>
          <w:sz w:val="24"/>
          <w:lang w:val="ru-RU"/>
        </w:rPr>
        <w:t>» (EN 50160:2010, IDT).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Розрахунок потреби  на електроенергію у 202</w:t>
      </w:r>
      <w:r w:rsidR="00CE75EE">
        <w:rPr>
          <w:smallCaps/>
          <w:color w:val="1D1D1B"/>
          <w:sz w:val="20"/>
          <w:bdr w:val="none" w:sz="0" w:space="0" w:color="auto" w:frame="1"/>
          <w:lang w:val="uk-UA"/>
        </w:rPr>
        <w:t>3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 підтверджений розрахунками планово-фінансового-відділу  з економічним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обгрунтуванням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на використання даної  комунальної послуги, виходячи з основних виробничих показників: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чисельності проживаючих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кількісті  наявних електроплит у гуртожитках університету;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приведеного контингенту студентів;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затвердженої штатної чисельності університету, а саме: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lastRenderedPageBreak/>
        <w:t xml:space="preserve">                                           професорсько-викладацького складу;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науково-педагогічного персоналу;</w:t>
      </w:r>
    </w:p>
    <w:p w:rsidR="00F3469B" w:rsidRPr="00EE3043" w:rsidRDefault="00A872F5" w:rsidP="00F3469B">
      <w:pPr>
        <w:pStyle w:val="a20"/>
        <w:shd w:val="clear" w:color="auto" w:fill="FFFFFF"/>
        <w:spacing w:before="0" w:beforeAutospacing="0" w:after="0" w:afterAutospacing="0"/>
        <w:ind w:left="1416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</w:t>
      </w:r>
      <w:r w:rsidR="00F3469B"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іншого науково-педагогічного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учбово- допоміжного персоналу;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                                          обслуговуючого персоналу;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- розрахункової потреби самостійних  структурних підрозділів  університету для  здійснення додаткових послуг  господарської діяльності, що надаються університетом згідно із законодавством; 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нормою використання електроенергії (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квт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/міс.) Згідно  діючої  від 06.08.2014р. Постанови </w:t>
      </w:r>
      <w:proofErr w:type="spellStart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кму</w:t>
      </w:r>
      <w:proofErr w:type="spellEnd"/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№ 409 « про встановлення державних соціальних стандартів у сфері житлового-комунального обслуговування»;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- фактичних видатків на електроенергію у 202</w:t>
      </w:r>
      <w:r w:rsidR="00CE75EE">
        <w:rPr>
          <w:smallCaps/>
          <w:color w:val="1D1D1B"/>
          <w:sz w:val="20"/>
          <w:bdr w:val="none" w:sz="0" w:space="0" w:color="auto" w:frame="1"/>
          <w:lang w:val="uk-UA"/>
        </w:rPr>
        <w:t>2</w:t>
      </w: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 xml:space="preserve"> році;</w:t>
      </w:r>
    </w:p>
    <w:p w:rsidR="00F3469B" w:rsidRPr="00EE3043" w:rsidRDefault="00F3469B" w:rsidP="00F3469B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 забезпечення суворого режиму економії енергоносіїв у плановому періоді;</w:t>
      </w:r>
    </w:p>
    <w:p w:rsidR="003C74F5" w:rsidRPr="00EE3043" w:rsidRDefault="00F3469B" w:rsidP="00EE3043">
      <w:pPr>
        <w:pStyle w:val="a20"/>
        <w:shd w:val="clear" w:color="auto" w:fill="FFFFFF"/>
        <w:spacing w:before="0" w:beforeAutospacing="0" w:after="0" w:afterAutospacing="0"/>
        <w:jc w:val="both"/>
        <w:textAlignment w:val="baseline"/>
        <w:rPr>
          <w:smallCaps/>
          <w:color w:val="1D1D1B"/>
          <w:sz w:val="20"/>
          <w:bdr w:val="none" w:sz="0" w:space="0" w:color="auto" w:frame="1"/>
          <w:lang w:val="uk-UA"/>
        </w:rPr>
      </w:pPr>
      <w:r w:rsidRPr="00EE3043">
        <w:rPr>
          <w:smallCaps/>
          <w:color w:val="1D1D1B"/>
          <w:sz w:val="20"/>
          <w:bdr w:val="none" w:sz="0" w:space="0" w:color="auto" w:frame="1"/>
          <w:lang w:val="uk-UA"/>
        </w:rPr>
        <w:t>- забезпечення в планових обсягах кошторису можливості здійснення відповідних видатків на електроенергію з бюджету протягом бюджетного періоду.</w:t>
      </w:r>
    </w:p>
    <w:sectPr w:rsidR="003C74F5" w:rsidRPr="00EE3043" w:rsidSect="004A396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295916"/>
    <w:multiLevelType w:val="hybridMultilevel"/>
    <w:tmpl w:val="26CCBE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A6C55"/>
    <w:rsid w:val="002A19B4"/>
    <w:rsid w:val="0036118C"/>
    <w:rsid w:val="003A326A"/>
    <w:rsid w:val="003C74F5"/>
    <w:rsid w:val="00491487"/>
    <w:rsid w:val="004A396E"/>
    <w:rsid w:val="004D4C43"/>
    <w:rsid w:val="006D5B26"/>
    <w:rsid w:val="00714924"/>
    <w:rsid w:val="00723DF4"/>
    <w:rsid w:val="007B166E"/>
    <w:rsid w:val="007E5DA5"/>
    <w:rsid w:val="00930D0A"/>
    <w:rsid w:val="009F68FE"/>
    <w:rsid w:val="00A05C37"/>
    <w:rsid w:val="00A13B71"/>
    <w:rsid w:val="00A15643"/>
    <w:rsid w:val="00A872F5"/>
    <w:rsid w:val="00B0386B"/>
    <w:rsid w:val="00BC5A23"/>
    <w:rsid w:val="00BC610D"/>
    <w:rsid w:val="00CE75EE"/>
    <w:rsid w:val="00DD373B"/>
    <w:rsid w:val="00E31C3B"/>
    <w:rsid w:val="00E41DDC"/>
    <w:rsid w:val="00E55BCD"/>
    <w:rsid w:val="00EE3043"/>
    <w:rsid w:val="00EF4E9D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BC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5A2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3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.rv.ua/nepobutovyj-spozhyva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.cv.ua/komerc-jn-propozic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toek.com.ua/dp-operator-rynku-serednozvazhena-czina-elektroenergiyi-u-zhovtni-vdvichi-bilshe-nizh-v-analogichnomu-periodi-mynulogo-roku/" TargetMode="External"/><Relationship Id="rId5" Type="http://schemas.openxmlformats.org/officeDocument/2006/relationships/hyperlink" Target="https://www.oree.com.ua/index.php/index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Ideapad</cp:lastModifiedBy>
  <cp:revision>9</cp:revision>
  <dcterms:created xsi:type="dcterms:W3CDTF">2022-10-15T14:47:00Z</dcterms:created>
  <dcterms:modified xsi:type="dcterms:W3CDTF">2022-11-15T13:44:00Z</dcterms:modified>
</cp:coreProperties>
</file>