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045D9" w14:textId="0A6AF222" w:rsidR="00805039" w:rsidRPr="00DB12FD" w:rsidRDefault="002705B8">
      <w:pPr>
        <w:pBdr>
          <w:top w:val="nil"/>
          <w:left w:val="nil"/>
          <w:bottom w:val="nil"/>
          <w:right w:val="nil"/>
          <w:between w:val="nil"/>
        </w:pBdr>
        <w:spacing w:after="0"/>
        <w:rPr>
          <w:rFonts w:ascii="Quattrocento Sans" w:eastAsia="Quattrocento Sans" w:hAnsi="Quattrocento Sans" w:cs="Quattrocento Sans"/>
          <w:color w:val="000000"/>
          <w:sz w:val="18"/>
          <w:szCs w:val="18"/>
          <w:lang w:val="ru-RU"/>
        </w:rPr>
      </w:pPr>
      <w:r>
        <w:rPr>
          <w:noProof/>
          <w:color w:val="000000"/>
          <w:lang w:val="en-US" w:eastAsia="en-US"/>
        </w:rPr>
        <w:drawing>
          <wp:inline distT="0" distB="0" distL="0" distR="0" wp14:anchorId="6B46384A" wp14:editId="7FEA529C">
            <wp:extent cx="5396230" cy="9556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396230" cy="955675"/>
                    </a:xfrm>
                    <a:prstGeom prst="rect">
                      <a:avLst/>
                    </a:prstGeom>
                    <a:ln/>
                  </pic:spPr>
                </pic:pic>
              </a:graphicData>
            </a:graphic>
          </wp:inline>
        </w:drawing>
      </w:r>
      <w:r>
        <w:rPr>
          <w:color w:val="5F8B41"/>
          <w:sz w:val="32"/>
          <w:szCs w:val="32"/>
        </w:rPr>
        <w:t>  </w:t>
      </w:r>
    </w:p>
    <w:p w14:paraId="78A4554B" w14:textId="025B7A2E" w:rsidR="00805039" w:rsidRPr="00DB12FD" w:rsidRDefault="00805039">
      <w:pPr>
        <w:pBdr>
          <w:top w:val="nil"/>
          <w:left w:val="nil"/>
          <w:bottom w:val="nil"/>
          <w:right w:val="nil"/>
          <w:between w:val="nil"/>
        </w:pBdr>
        <w:spacing w:after="0"/>
        <w:jc w:val="center"/>
        <w:rPr>
          <w:rFonts w:ascii="Quattrocento Sans" w:eastAsia="Quattrocento Sans" w:hAnsi="Quattrocento Sans" w:cs="Quattrocento Sans"/>
          <w:color w:val="000000"/>
          <w:sz w:val="18"/>
          <w:szCs w:val="18"/>
          <w:lang w:val="ru-RU"/>
        </w:rPr>
      </w:pPr>
    </w:p>
    <w:p w14:paraId="233FABFE" w14:textId="77777777" w:rsidR="003E7C92" w:rsidRDefault="003E7C92" w:rsidP="00A43884">
      <w:pPr>
        <w:pBdr>
          <w:top w:val="nil"/>
          <w:left w:val="nil"/>
          <w:bottom w:val="nil"/>
          <w:right w:val="nil"/>
          <w:between w:val="nil"/>
        </w:pBdr>
        <w:spacing w:after="0"/>
        <w:jc w:val="center"/>
        <w:rPr>
          <w:b/>
          <w:color w:val="5F8B41"/>
          <w:sz w:val="24"/>
          <w:szCs w:val="24"/>
          <w:lang w:val="ru-RU"/>
        </w:rPr>
      </w:pPr>
    </w:p>
    <w:p w14:paraId="62B4E1D2" w14:textId="2C5DBD9B" w:rsidR="00A43884" w:rsidRPr="00A43884" w:rsidRDefault="00A43884" w:rsidP="00A43884">
      <w:pPr>
        <w:pBdr>
          <w:top w:val="nil"/>
          <w:left w:val="nil"/>
          <w:bottom w:val="nil"/>
          <w:right w:val="nil"/>
          <w:between w:val="nil"/>
        </w:pBdr>
        <w:spacing w:after="0"/>
        <w:jc w:val="center"/>
        <w:rPr>
          <w:rFonts w:ascii="Quattrocento Sans" w:eastAsia="Quattrocento Sans" w:hAnsi="Quattrocento Sans" w:cs="Quattrocento Sans"/>
          <w:color w:val="000000"/>
          <w:sz w:val="20"/>
          <w:szCs w:val="20"/>
          <w:lang w:val="ru-RU"/>
        </w:rPr>
      </w:pPr>
      <w:r w:rsidRPr="00DB12FD">
        <w:rPr>
          <w:b/>
          <w:color w:val="5F8B41"/>
          <w:sz w:val="24"/>
          <w:szCs w:val="24"/>
          <w:lang w:val="ru-RU"/>
        </w:rPr>
        <w:t>НАЗВА ПРОЕКТУ:</w:t>
      </w:r>
      <w:r w:rsidRPr="00A43884">
        <w:rPr>
          <w:rFonts w:ascii="Segoe UI" w:hAnsi="Segoe UI" w:cs="Segoe UI"/>
          <w:color w:val="374151"/>
          <w:shd w:val="clear" w:color="auto" w:fill="F7F7F8"/>
          <w:lang w:val="ru-RU"/>
        </w:rPr>
        <w:t xml:space="preserve"> </w:t>
      </w:r>
      <w:r w:rsidRPr="00A43884">
        <w:rPr>
          <w:color w:val="5F8B41"/>
          <w:sz w:val="24"/>
          <w:szCs w:val="24"/>
          <w:lang w:val="uk-UA"/>
        </w:rPr>
        <w:t>Агроекологічні стратегії сталого управління бур'янами в ключових європейських культурах</w:t>
      </w:r>
    </w:p>
    <w:p w14:paraId="3A778296" w14:textId="60BBEB22" w:rsidR="00805039" w:rsidRPr="00B70EE8" w:rsidRDefault="00A43884">
      <w:pPr>
        <w:pBdr>
          <w:top w:val="nil"/>
          <w:left w:val="nil"/>
          <w:bottom w:val="nil"/>
          <w:right w:val="nil"/>
          <w:between w:val="nil"/>
        </w:pBdr>
        <w:spacing w:after="0"/>
        <w:jc w:val="center"/>
        <w:rPr>
          <w:rFonts w:ascii="Quattrocento Sans" w:eastAsia="Quattrocento Sans" w:hAnsi="Quattrocento Sans" w:cs="Quattrocento Sans"/>
          <w:color w:val="000000"/>
          <w:sz w:val="20"/>
          <w:szCs w:val="20"/>
          <w:lang w:val="ru-RU"/>
        </w:rPr>
      </w:pPr>
      <w:r w:rsidRPr="00B70EE8">
        <w:rPr>
          <w:b/>
          <w:color w:val="5F8B41"/>
          <w:sz w:val="24"/>
          <w:szCs w:val="24"/>
          <w:lang w:val="ru-RU"/>
        </w:rPr>
        <w:t xml:space="preserve">НОМЕР ГРАНТОВОЇ УГОДИ: </w:t>
      </w:r>
      <w:r w:rsidRPr="00B70EE8">
        <w:rPr>
          <w:color w:val="5F8B41"/>
          <w:sz w:val="24"/>
          <w:szCs w:val="24"/>
          <w:lang w:val="ru-RU"/>
        </w:rPr>
        <w:t>101084084</w:t>
      </w:r>
    </w:p>
    <w:p w14:paraId="5B8780A4" w14:textId="7C793CBA" w:rsidR="00B70EE8" w:rsidRPr="00DB12FD" w:rsidRDefault="00B70EE8" w:rsidP="00B70EE8">
      <w:pPr>
        <w:spacing w:before="160"/>
        <w:jc w:val="center"/>
        <w:rPr>
          <w:b/>
          <w:color w:val="5F8B41"/>
          <w:sz w:val="40"/>
          <w:szCs w:val="40"/>
          <w:lang w:val="ru-RU"/>
        </w:rPr>
      </w:pPr>
      <w:bookmarkStart w:id="0" w:name="_GoBack"/>
      <w:r w:rsidRPr="00DB12FD">
        <w:rPr>
          <w:b/>
          <w:color w:val="5F8B41"/>
          <w:sz w:val="40"/>
          <w:szCs w:val="40"/>
          <w:lang w:val="ru-RU"/>
        </w:rPr>
        <w:t>ІНФОРМОВАН</w:t>
      </w:r>
      <w:r w:rsidR="001C1922">
        <w:rPr>
          <w:b/>
          <w:color w:val="5F8B41"/>
          <w:sz w:val="40"/>
          <w:szCs w:val="40"/>
          <w:lang w:val="ru-RU"/>
        </w:rPr>
        <w:t xml:space="preserve">А </w:t>
      </w:r>
      <w:r w:rsidRPr="00DB12FD">
        <w:rPr>
          <w:b/>
          <w:color w:val="5F8B41"/>
          <w:sz w:val="40"/>
          <w:szCs w:val="40"/>
          <w:lang w:val="ru-RU"/>
        </w:rPr>
        <w:t>ЗГОД</w:t>
      </w:r>
      <w:r w:rsidR="001C1922">
        <w:rPr>
          <w:b/>
          <w:color w:val="5F8B41"/>
          <w:sz w:val="40"/>
          <w:szCs w:val="40"/>
          <w:lang w:val="ru-RU"/>
        </w:rPr>
        <w:t>А</w:t>
      </w:r>
    </w:p>
    <w:bookmarkEnd w:id="0"/>
    <w:p w14:paraId="7A934AF9" w14:textId="77777777" w:rsidR="00B70EE8" w:rsidRPr="00E57717" w:rsidRDefault="00B70EE8" w:rsidP="009D32CC">
      <w:pPr>
        <w:spacing w:line="240" w:lineRule="auto"/>
        <w:rPr>
          <w:b/>
          <w:color w:val="5F8B41"/>
          <w:lang w:val="uk-UA"/>
        </w:rPr>
      </w:pPr>
      <w:r w:rsidRPr="00E57717">
        <w:rPr>
          <w:b/>
          <w:color w:val="5F8B41"/>
          <w:lang w:val="uk-UA"/>
        </w:rPr>
        <w:t>Установа, відповідальна за дослідження / Контактна інформація:</w:t>
      </w:r>
    </w:p>
    <w:p w14:paraId="05C18A4E" w14:textId="2B3CE9BB" w:rsidR="009D32CC" w:rsidRPr="003E7C92" w:rsidRDefault="00B70EE8" w:rsidP="00B70EE8">
      <w:pPr>
        <w:spacing w:after="120" w:line="240" w:lineRule="auto"/>
        <w:rPr>
          <w:rFonts w:eastAsia="Times New Roman"/>
          <w:lang w:val="ru-RU"/>
        </w:rPr>
      </w:pPr>
      <w:proofErr w:type="spellStart"/>
      <w:r w:rsidRPr="003E7C92">
        <w:rPr>
          <w:rFonts w:eastAsia="Times New Roman"/>
          <w:lang w:val="ru-RU"/>
        </w:rPr>
        <w:t>Поліський</w:t>
      </w:r>
      <w:proofErr w:type="spellEnd"/>
      <w:r w:rsidRPr="003E7C92">
        <w:rPr>
          <w:rFonts w:eastAsia="Times New Roman"/>
          <w:lang w:val="ru-RU"/>
        </w:rPr>
        <w:t xml:space="preserve"> </w:t>
      </w:r>
      <w:proofErr w:type="spellStart"/>
      <w:r w:rsidRPr="003E7C92">
        <w:rPr>
          <w:rFonts w:eastAsia="Times New Roman"/>
          <w:lang w:val="ru-RU"/>
        </w:rPr>
        <w:t>національний</w:t>
      </w:r>
      <w:proofErr w:type="spellEnd"/>
      <w:r w:rsidRPr="003E7C92">
        <w:rPr>
          <w:rFonts w:eastAsia="Times New Roman"/>
          <w:lang w:val="ru-RU"/>
        </w:rPr>
        <w:t xml:space="preserve"> </w:t>
      </w:r>
      <w:proofErr w:type="spellStart"/>
      <w:r w:rsidRPr="003E7C92">
        <w:rPr>
          <w:rFonts w:eastAsia="Times New Roman"/>
          <w:lang w:val="ru-RU"/>
        </w:rPr>
        <w:t>університет</w:t>
      </w:r>
      <w:proofErr w:type="spellEnd"/>
      <w:r w:rsidRPr="003E7C92">
        <w:rPr>
          <w:rFonts w:eastAsia="Times New Roman"/>
          <w:lang w:val="ru-RU"/>
        </w:rPr>
        <w:t xml:space="preserve"> є контролером ваших </w:t>
      </w:r>
      <w:proofErr w:type="spellStart"/>
      <w:r w:rsidRPr="003E7C92">
        <w:rPr>
          <w:rFonts w:eastAsia="Times New Roman"/>
          <w:lang w:val="ru-RU"/>
        </w:rPr>
        <w:t>персональних</w:t>
      </w:r>
      <w:proofErr w:type="spellEnd"/>
      <w:r w:rsidRPr="003E7C92">
        <w:rPr>
          <w:rFonts w:eastAsia="Times New Roman"/>
          <w:lang w:val="ru-RU"/>
        </w:rPr>
        <w:t xml:space="preserve"> </w:t>
      </w:r>
      <w:proofErr w:type="spellStart"/>
      <w:r w:rsidRPr="003E7C92">
        <w:rPr>
          <w:rFonts w:eastAsia="Times New Roman"/>
          <w:lang w:val="ru-RU"/>
        </w:rPr>
        <w:t>даних</w:t>
      </w:r>
      <w:proofErr w:type="spellEnd"/>
      <w:r w:rsidRPr="003E7C92">
        <w:rPr>
          <w:rFonts w:eastAsia="Times New Roman"/>
          <w:lang w:val="ru-RU"/>
        </w:rPr>
        <w:t xml:space="preserve">. Ви можете </w:t>
      </w:r>
      <w:proofErr w:type="spellStart"/>
      <w:r w:rsidRPr="003E7C92">
        <w:rPr>
          <w:rFonts w:eastAsia="Times New Roman"/>
          <w:lang w:val="ru-RU"/>
        </w:rPr>
        <w:t>зв'язатися</w:t>
      </w:r>
      <w:proofErr w:type="spellEnd"/>
      <w:r w:rsidRPr="003E7C92">
        <w:rPr>
          <w:rFonts w:eastAsia="Times New Roman"/>
          <w:lang w:val="ru-RU"/>
        </w:rPr>
        <w:t xml:space="preserve"> з </w:t>
      </w:r>
      <w:proofErr w:type="spellStart"/>
      <w:r w:rsidRPr="003E7C92">
        <w:rPr>
          <w:rFonts w:eastAsia="Times New Roman"/>
          <w:lang w:val="ru-RU"/>
        </w:rPr>
        <w:t>Поліським</w:t>
      </w:r>
      <w:proofErr w:type="spellEnd"/>
      <w:r w:rsidRPr="003E7C92">
        <w:rPr>
          <w:rFonts w:eastAsia="Times New Roman"/>
          <w:lang w:val="ru-RU"/>
        </w:rPr>
        <w:t xml:space="preserve"> </w:t>
      </w:r>
      <w:proofErr w:type="spellStart"/>
      <w:r w:rsidRPr="003E7C92">
        <w:rPr>
          <w:rFonts w:eastAsia="Times New Roman"/>
          <w:lang w:val="ru-RU"/>
        </w:rPr>
        <w:t>національним</w:t>
      </w:r>
      <w:proofErr w:type="spellEnd"/>
      <w:r w:rsidRPr="003E7C92">
        <w:rPr>
          <w:rFonts w:eastAsia="Times New Roman"/>
          <w:lang w:val="ru-RU"/>
        </w:rPr>
        <w:t xml:space="preserve"> </w:t>
      </w:r>
      <w:proofErr w:type="spellStart"/>
      <w:r w:rsidRPr="003E7C92">
        <w:rPr>
          <w:rFonts w:eastAsia="Times New Roman"/>
          <w:lang w:val="ru-RU"/>
        </w:rPr>
        <w:t>університетом</w:t>
      </w:r>
      <w:proofErr w:type="spellEnd"/>
      <w:r w:rsidRPr="003E7C92">
        <w:rPr>
          <w:rFonts w:eastAsia="Times New Roman"/>
          <w:lang w:val="ru-RU"/>
        </w:rPr>
        <w:t xml:space="preserve"> за </w:t>
      </w:r>
      <w:proofErr w:type="spellStart"/>
      <w:proofErr w:type="gramStart"/>
      <w:r w:rsidRPr="003E7C92">
        <w:rPr>
          <w:rFonts w:eastAsia="Times New Roman"/>
          <w:lang w:val="ru-RU"/>
        </w:rPr>
        <w:t>адресою</w:t>
      </w:r>
      <w:proofErr w:type="spellEnd"/>
      <w:r w:rsidRPr="003E7C92">
        <w:rPr>
          <w:rFonts w:eastAsia="Times New Roman"/>
          <w:lang w:val="ru-RU"/>
        </w:rPr>
        <w:t xml:space="preserve">: </w:t>
      </w:r>
      <w:r w:rsidR="003E7C92" w:rsidRPr="003E7C92">
        <w:rPr>
          <w:rFonts w:eastAsia="Times New Roman"/>
          <w:lang w:val="ru-RU"/>
        </w:rPr>
        <w:t xml:space="preserve">  </w:t>
      </w:r>
      <w:proofErr w:type="gramEnd"/>
      <w:r w:rsidR="003E7C92" w:rsidRPr="003E7C92">
        <w:rPr>
          <w:rFonts w:eastAsia="Times New Roman"/>
          <w:lang w:val="ru-RU"/>
        </w:rPr>
        <w:t xml:space="preserve">                             </w:t>
      </w:r>
      <w:proofErr w:type="spellStart"/>
      <w:r w:rsidRPr="003E7C92">
        <w:rPr>
          <w:rFonts w:eastAsia="Times New Roman"/>
          <w:lang w:val="ru-RU"/>
        </w:rPr>
        <w:t>Старий</w:t>
      </w:r>
      <w:proofErr w:type="spellEnd"/>
      <w:r w:rsidRPr="003E7C92">
        <w:rPr>
          <w:rFonts w:eastAsia="Times New Roman"/>
          <w:lang w:val="ru-RU"/>
        </w:rPr>
        <w:t xml:space="preserve"> бульвар, 7, 10008</w:t>
      </w:r>
      <w:r w:rsidR="003E7C92" w:rsidRPr="003E7C92">
        <w:rPr>
          <w:rFonts w:eastAsia="Times New Roman"/>
          <w:lang w:val="ru-RU"/>
        </w:rPr>
        <w:t>,</w:t>
      </w:r>
      <w:r w:rsidRPr="003E7C92">
        <w:rPr>
          <w:rFonts w:eastAsia="Times New Roman"/>
          <w:lang w:val="ru-RU"/>
        </w:rPr>
        <w:t xml:space="preserve"> Житомир, </w:t>
      </w:r>
      <w:proofErr w:type="spellStart"/>
      <w:r w:rsidRPr="003E7C92">
        <w:rPr>
          <w:rFonts w:eastAsia="Times New Roman"/>
          <w:lang w:val="ru-RU"/>
        </w:rPr>
        <w:t>або</w:t>
      </w:r>
      <w:proofErr w:type="spellEnd"/>
      <w:r w:rsidRPr="003E7C92">
        <w:rPr>
          <w:rFonts w:eastAsia="Times New Roman"/>
          <w:lang w:val="ru-RU"/>
        </w:rPr>
        <w:t xml:space="preserve"> за телефоном та </w:t>
      </w:r>
      <w:proofErr w:type="spellStart"/>
      <w:r w:rsidRPr="003E7C92">
        <w:rPr>
          <w:rFonts w:eastAsia="Times New Roman"/>
          <w:lang w:val="ru-RU"/>
        </w:rPr>
        <w:t>електронною</w:t>
      </w:r>
      <w:proofErr w:type="spellEnd"/>
      <w:r w:rsidRPr="003E7C92">
        <w:rPr>
          <w:rFonts w:eastAsia="Times New Roman"/>
          <w:lang w:val="ru-RU"/>
        </w:rPr>
        <w:t xml:space="preserve"> </w:t>
      </w:r>
      <w:proofErr w:type="spellStart"/>
      <w:r w:rsidRPr="003E7C92">
        <w:rPr>
          <w:rFonts w:eastAsia="Times New Roman"/>
          <w:lang w:val="ru-RU"/>
        </w:rPr>
        <w:t>поштою</w:t>
      </w:r>
      <w:proofErr w:type="spellEnd"/>
      <w:r w:rsidRPr="003E7C92">
        <w:rPr>
          <w:rFonts w:eastAsia="Times New Roman"/>
          <w:lang w:val="ru-RU"/>
        </w:rPr>
        <w:t xml:space="preserve">: </w:t>
      </w:r>
      <w:r w:rsidR="003E7C92" w:rsidRPr="003E7C92">
        <w:rPr>
          <w:rFonts w:eastAsia="Times New Roman"/>
          <w:lang w:val="ru-RU"/>
        </w:rPr>
        <w:t xml:space="preserve">                      </w:t>
      </w:r>
      <w:r w:rsidRPr="003E7C92">
        <w:rPr>
          <w:rFonts w:eastAsia="Times New Roman"/>
          <w:lang w:val="ru-RU"/>
        </w:rPr>
        <w:t>+38</w:t>
      </w:r>
      <w:r w:rsidR="003E7C92" w:rsidRPr="003E7C92">
        <w:rPr>
          <w:rFonts w:eastAsia="Times New Roman"/>
          <w:lang w:val="ru-RU"/>
        </w:rPr>
        <w:t xml:space="preserve"> </w:t>
      </w:r>
      <w:r w:rsidRPr="003E7C92">
        <w:rPr>
          <w:rFonts w:eastAsia="Times New Roman"/>
          <w:lang w:val="ru-RU"/>
        </w:rPr>
        <w:t>(068)</w:t>
      </w:r>
      <w:r w:rsidR="003E7C92" w:rsidRPr="003E7C92">
        <w:rPr>
          <w:rFonts w:eastAsia="Times New Roman"/>
          <w:lang w:val="ru-RU"/>
        </w:rPr>
        <w:t xml:space="preserve"> </w:t>
      </w:r>
      <w:r w:rsidRPr="003E7C92">
        <w:rPr>
          <w:rFonts w:eastAsia="Times New Roman"/>
          <w:lang w:val="ru-RU"/>
        </w:rPr>
        <w:t>677</w:t>
      </w:r>
      <w:r w:rsidR="003E7C92" w:rsidRPr="003E7C92">
        <w:rPr>
          <w:rFonts w:eastAsia="Times New Roman"/>
          <w:lang w:val="ru-RU"/>
        </w:rPr>
        <w:t>-</w:t>
      </w:r>
      <w:r w:rsidRPr="003E7C92">
        <w:rPr>
          <w:rFonts w:eastAsia="Times New Roman"/>
          <w:lang w:val="ru-RU"/>
        </w:rPr>
        <w:t>59</w:t>
      </w:r>
      <w:r w:rsidR="003E7C92" w:rsidRPr="003E7C92">
        <w:rPr>
          <w:rFonts w:eastAsia="Times New Roman"/>
          <w:lang w:val="ru-RU"/>
        </w:rPr>
        <w:t>-</w:t>
      </w:r>
      <w:r w:rsidRPr="003E7C92">
        <w:rPr>
          <w:rFonts w:eastAsia="Times New Roman"/>
          <w:lang w:val="ru-RU"/>
        </w:rPr>
        <w:t xml:space="preserve">95, </w:t>
      </w:r>
      <w:r w:rsidRPr="003E7C92">
        <w:rPr>
          <w:rFonts w:eastAsia="Times New Roman"/>
        </w:rPr>
        <w:t>e</w:t>
      </w:r>
      <w:r w:rsidRPr="003E7C92">
        <w:rPr>
          <w:rFonts w:eastAsia="Times New Roman"/>
          <w:lang w:val="ru-RU"/>
        </w:rPr>
        <w:t>-</w:t>
      </w:r>
      <w:r w:rsidRPr="003E7C92">
        <w:rPr>
          <w:rFonts w:eastAsia="Times New Roman"/>
        </w:rPr>
        <w:t>mail</w:t>
      </w:r>
      <w:r w:rsidRPr="003E7C92">
        <w:rPr>
          <w:rFonts w:eastAsia="Times New Roman"/>
          <w:lang w:val="ru-RU"/>
        </w:rPr>
        <w:t xml:space="preserve">: </w:t>
      </w:r>
      <w:r w:rsidRPr="003E7C92">
        <w:rPr>
          <w:rFonts w:eastAsia="Times New Roman"/>
        </w:rPr>
        <w:t>tanyavasiluk</w:t>
      </w:r>
      <w:r w:rsidRPr="003E7C92">
        <w:rPr>
          <w:rFonts w:eastAsia="Times New Roman"/>
          <w:lang w:val="ru-RU"/>
        </w:rPr>
        <w:t>2015@</w:t>
      </w:r>
      <w:r w:rsidRPr="003E7C92">
        <w:rPr>
          <w:rFonts w:eastAsia="Times New Roman"/>
        </w:rPr>
        <w:t>gmail</w:t>
      </w:r>
      <w:r w:rsidRPr="003E7C92">
        <w:rPr>
          <w:rFonts w:eastAsia="Times New Roman"/>
          <w:lang w:val="ru-RU"/>
        </w:rPr>
        <w:t>.</w:t>
      </w:r>
      <w:r w:rsidRPr="003E7C92">
        <w:rPr>
          <w:rFonts w:eastAsia="Times New Roman"/>
        </w:rPr>
        <w:t>com</w:t>
      </w:r>
      <w:r w:rsidRPr="003E7C92">
        <w:rPr>
          <w:rFonts w:eastAsia="Times New Roman"/>
          <w:lang w:val="ru-RU"/>
        </w:rPr>
        <w:t xml:space="preserve">, </w:t>
      </w:r>
      <w:proofErr w:type="spellStart"/>
      <w:r w:rsidRPr="003E7C92">
        <w:rPr>
          <w:rFonts w:eastAsia="Times New Roman"/>
          <w:lang w:val="ru-RU"/>
        </w:rPr>
        <w:t>Тетяна</w:t>
      </w:r>
      <w:proofErr w:type="spellEnd"/>
      <w:r w:rsidRPr="003E7C92">
        <w:rPr>
          <w:rFonts w:eastAsia="Times New Roman"/>
          <w:lang w:val="ru-RU"/>
        </w:rPr>
        <w:t xml:space="preserve"> Федонюк.</w:t>
      </w:r>
    </w:p>
    <w:p w14:paraId="409E13BF" w14:textId="4F66F956" w:rsidR="00B70EE8" w:rsidRPr="003E7C92" w:rsidRDefault="00B70EE8" w:rsidP="00B70EE8">
      <w:pPr>
        <w:spacing w:after="120" w:line="240" w:lineRule="auto"/>
        <w:rPr>
          <w:lang w:val="uk-UA"/>
        </w:rPr>
      </w:pPr>
      <w:r w:rsidRPr="00DB12FD">
        <w:rPr>
          <w:b/>
          <w:color w:val="5F8B41"/>
          <w:lang w:val="ru-RU"/>
        </w:rPr>
        <w:t xml:space="preserve">Про проект </w:t>
      </w:r>
      <w:r w:rsidRPr="00B70EE8">
        <w:rPr>
          <w:b/>
          <w:color w:val="5F8B41"/>
        </w:rPr>
        <w:t>AGROSUS</w:t>
      </w:r>
      <w:r w:rsidRPr="00DB12FD">
        <w:rPr>
          <w:b/>
          <w:color w:val="5F8B41"/>
          <w:lang w:val="ru-RU"/>
        </w:rPr>
        <w:t>:</w:t>
      </w:r>
      <w:r w:rsidRPr="00B70EE8">
        <w:rPr>
          <w:lang w:val="ru-RU"/>
        </w:rPr>
        <w:t xml:space="preserve"> </w:t>
      </w:r>
      <w:r w:rsidRPr="003E7C92">
        <w:rPr>
          <w:lang w:val="uk-UA"/>
        </w:rPr>
        <w:t>Метою проекту AGROSUS є впровадження агроекологічних стратегій сталого управління бур'янами без використання гербіцидів на європейських сільськогосподарських полях.</w:t>
      </w:r>
    </w:p>
    <w:p w14:paraId="48875349" w14:textId="7EB18E73" w:rsidR="00B70EE8" w:rsidRPr="003E7C92" w:rsidRDefault="00B70EE8" w:rsidP="00B70EE8">
      <w:pPr>
        <w:spacing w:after="120" w:line="240" w:lineRule="auto"/>
        <w:rPr>
          <w:lang w:val="uk-UA"/>
        </w:rPr>
      </w:pPr>
      <w:r w:rsidRPr="00DB12FD">
        <w:rPr>
          <w:b/>
          <w:color w:val="5F8B41"/>
          <w:lang w:val="ru-RU"/>
        </w:rPr>
        <w:t xml:space="preserve">Метою </w:t>
      </w:r>
      <w:proofErr w:type="spellStart"/>
      <w:r w:rsidRPr="00DB12FD">
        <w:rPr>
          <w:b/>
          <w:color w:val="5F8B41"/>
          <w:lang w:val="ru-RU"/>
        </w:rPr>
        <w:t>цього</w:t>
      </w:r>
      <w:proofErr w:type="spellEnd"/>
      <w:r w:rsidRPr="00DB12FD">
        <w:rPr>
          <w:b/>
          <w:color w:val="5F8B41"/>
          <w:lang w:val="ru-RU"/>
        </w:rPr>
        <w:t xml:space="preserve"> </w:t>
      </w:r>
      <w:proofErr w:type="spellStart"/>
      <w:r w:rsidRPr="00DB12FD">
        <w:rPr>
          <w:b/>
          <w:color w:val="5F8B41"/>
          <w:lang w:val="ru-RU"/>
        </w:rPr>
        <w:t>дослідження</w:t>
      </w:r>
      <w:proofErr w:type="spellEnd"/>
      <w:r w:rsidRPr="00DB12FD">
        <w:rPr>
          <w:b/>
          <w:color w:val="5F8B41"/>
          <w:lang w:val="ru-RU"/>
        </w:rPr>
        <w:t xml:space="preserve"> є</w:t>
      </w:r>
      <w:r w:rsidRPr="003E7C92">
        <w:rPr>
          <w:rFonts w:ascii="Times New Roman" w:eastAsia="Times New Roman" w:hAnsi="Times New Roman" w:cs="Times New Roman"/>
          <w:sz w:val="24"/>
          <w:szCs w:val="24"/>
          <w:lang w:val="ru-RU"/>
        </w:rPr>
        <w:t xml:space="preserve"> </w:t>
      </w:r>
      <w:r w:rsidRPr="003E7C92">
        <w:rPr>
          <w:lang w:val="uk-UA"/>
        </w:rPr>
        <w:t>оцінка ролі агроекологічних стратегій у забезпеченні сталого та безпечного управління бур'янами. AGROSUS визначить агроекологічні стратегії в 11 біогеографічних регіонах Європи, які можуть забезпечити стале управління бур'янами і, таким чином, підтримати стійку продовольчу та харчову безпеку.</w:t>
      </w:r>
    </w:p>
    <w:p w14:paraId="3608D5FE" w14:textId="72F269F5" w:rsidR="008F4BE6" w:rsidRPr="003E7C92" w:rsidRDefault="008F4BE6">
      <w:pPr>
        <w:rPr>
          <w:lang w:val="ru-RU"/>
        </w:rPr>
      </w:pPr>
      <w:r w:rsidRPr="003E7C92">
        <w:rPr>
          <w:lang w:val="uk-UA"/>
        </w:rPr>
        <w:t>В Україні дослідження буде реалізовано в континентальній та степовій зонах</w:t>
      </w:r>
      <w:r w:rsidR="00DB12FD" w:rsidRPr="003E7C92">
        <w:rPr>
          <w:lang w:val="ru-RU"/>
        </w:rPr>
        <w:t>.</w:t>
      </w:r>
    </w:p>
    <w:p w14:paraId="3D64947E" w14:textId="38060E5E" w:rsidR="008F4BE6" w:rsidRPr="003E7C92" w:rsidRDefault="008F4BE6">
      <w:pPr>
        <w:rPr>
          <w:lang w:val="uk-UA"/>
        </w:rPr>
      </w:pPr>
      <w:r w:rsidRPr="00DB12FD">
        <w:rPr>
          <w:b/>
          <w:color w:val="5F8B41"/>
          <w:lang w:val="ru-RU"/>
        </w:rPr>
        <w:t>Переваги.</w:t>
      </w:r>
      <w:r w:rsidRPr="008F4BE6">
        <w:rPr>
          <w:color w:val="404040"/>
          <w:lang w:val="uk-UA"/>
        </w:rPr>
        <w:t xml:space="preserve"> </w:t>
      </w:r>
      <w:r w:rsidR="00DB12FD" w:rsidRPr="003E7C92">
        <w:rPr>
          <w:lang w:val="uk-UA"/>
        </w:rPr>
        <w:t>Очікуємо</w:t>
      </w:r>
      <w:r w:rsidRPr="003E7C92">
        <w:rPr>
          <w:lang w:val="uk-UA"/>
        </w:rPr>
        <w:t>, що це дослідження дозволить:</w:t>
      </w:r>
    </w:p>
    <w:p w14:paraId="04B4BA9F" w14:textId="2A9D193B" w:rsidR="008F4BE6" w:rsidRPr="003E7C92" w:rsidRDefault="008F4BE6">
      <w:pPr>
        <w:numPr>
          <w:ilvl w:val="0"/>
          <w:numId w:val="1"/>
        </w:numPr>
        <w:pBdr>
          <w:top w:val="nil"/>
          <w:left w:val="nil"/>
          <w:bottom w:val="nil"/>
          <w:right w:val="nil"/>
          <w:between w:val="nil"/>
        </w:pBdr>
        <w:spacing w:after="0"/>
        <w:rPr>
          <w:lang w:val="uk-UA"/>
        </w:rPr>
      </w:pPr>
      <w:r w:rsidRPr="003E7C92">
        <w:rPr>
          <w:u w:val="single"/>
          <w:lang w:val="uk-UA"/>
        </w:rPr>
        <w:t>Поглибити знання</w:t>
      </w:r>
      <w:r w:rsidRPr="003E7C92">
        <w:rPr>
          <w:lang w:val="uk-UA"/>
        </w:rPr>
        <w:t xml:space="preserve"> про роль агроекологічних стратегій у боротьбі з бур'янами, що призведе до появи наукових публікацій та інших інструментів поширення інформації;</w:t>
      </w:r>
    </w:p>
    <w:p w14:paraId="68DE4F40" w14:textId="67879D90" w:rsidR="008F4BE6" w:rsidRPr="003E7C92" w:rsidRDefault="008F4BE6">
      <w:pPr>
        <w:numPr>
          <w:ilvl w:val="0"/>
          <w:numId w:val="1"/>
        </w:numPr>
        <w:pBdr>
          <w:top w:val="nil"/>
          <w:left w:val="nil"/>
          <w:bottom w:val="nil"/>
          <w:right w:val="nil"/>
          <w:between w:val="nil"/>
        </w:pBdr>
        <w:spacing w:after="0"/>
        <w:rPr>
          <w:lang w:val="uk-UA"/>
        </w:rPr>
      </w:pPr>
      <w:proofErr w:type="spellStart"/>
      <w:r w:rsidRPr="003E7C92">
        <w:rPr>
          <w:u w:val="single"/>
          <w:lang w:val="ru-RU"/>
        </w:rPr>
        <w:t>Підтримувати</w:t>
      </w:r>
      <w:proofErr w:type="spellEnd"/>
      <w:r w:rsidRPr="003E7C92">
        <w:rPr>
          <w:u w:val="single"/>
          <w:lang w:val="ru-RU"/>
        </w:rPr>
        <w:t xml:space="preserve"> </w:t>
      </w:r>
      <w:proofErr w:type="spellStart"/>
      <w:r w:rsidRPr="003E7C92">
        <w:rPr>
          <w:u w:val="single"/>
          <w:lang w:val="ru-RU"/>
        </w:rPr>
        <w:t>інтереси</w:t>
      </w:r>
      <w:proofErr w:type="spellEnd"/>
      <w:r w:rsidRPr="003E7C92">
        <w:rPr>
          <w:u w:val="single"/>
          <w:lang w:val="ru-RU"/>
        </w:rPr>
        <w:t xml:space="preserve"> </w:t>
      </w:r>
      <w:proofErr w:type="spellStart"/>
      <w:r w:rsidRPr="003E7C92">
        <w:rPr>
          <w:u w:val="single"/>
          <w:lang w:val="ru-RU"/>
        </w:rPr>
        <w:t>малих</w:t>
      </w:r>
      <w:proofErr w:type="spellEnd"/>
      <w:r w:rsidRPr="003E7C92">
        <w:rPr>
          <w:u w:val="single"/>
          <w:lang w:val="ru-RU"/>
        </w:rPr>
        <w:t xml:space="preserve"> </w:t>
      </w:r>
      <w:proofErr w:type="spellStart"/>
      <w:r w:rsidRPr="003E7C92">
        <w:rPr>
          <w:u w:val="single"/>
          <w:lang w:val="ru-RU"/>
        </w:rPr>
        <w:t>фермерів</w:t>
      </w:r>
      <w:proofErr w:type="spellEnd"/>
      <w:r w:rsidRPr="003E7C92">
        <w:rPr>
          <w:lang w:val="uk-UA"/>
        </w:rPr>
        <w:t>, які сприяють покращенню умов для сталого сільського господарства та агроекологічних систем;</w:t>
      </w:r>
    </w:p>
    <w:p w14:paraId="6AF5A10D" w14:textId="1447B305" w:rsidR="008F4BE6" w:rsidRPr="003E7C92" w:rsidRDefault="008F4BE6" w:rsidP="002018D5">
      <w:pPr>
        <w:numPr>
          <w:ilvl w:val="0"/>
          <w:numId w:val="1"/>
        </w:numPr>
        <w:pBdr>
          <w:top w:val="nil"/>
          <w:left w:val="nil"/>
          <w:bottom w:val="nil"/>
          <w:right w:val="nil"/>
          <w:between w:val="nil"/>
        </w:pBdr>
        <w:rPr>
          <w:u w:val="single"/>
          <w:lang w:val="ru-RU"/>
        </w:rPr>
      </w:pPr>
      <w:proofErr w:type="spellStart"/>
      <w:r w:rsidRPr="003E7C92">
        <w:rPr>
          <w:u w:val="single"/>
          <w:lang w:val="ru-RU"/>
        </w:rPr>
        <w:t>Залуча</w:t>
      </w:r>
      <w:r w:rsidR="002018D5" w:rsidRPr="003E7C92">
        <w:rPr>
          <w:u w:val="single"/>
          <w:lang w:val="ru-RU"/>
        </w:rPr>
        <w:t>ти</w:t>
      </w:r>
      <w:proofErr w:type="spellEnd"/>
      <w:r w:rsidRPr="003E7C92">
        <w:rPr>
          <w:u w:val="single"/>
          <w:lang w:val="ru-RU"/>
        </w:rPr>
        <w:t xml:space="preserve"> </w:t>
      </w:r>
      <w:proofErr w:type="spellStart"/>
      <w:r w:rsidRPr="003E7C92">
        <w:rPr>
          <w:u w:val="single"/>
          <w:lang w:val="ru-RU"/>
        </w:rPr>
        <w:t>всі</w:t>
      </w:r>
      <w:r w:rsidR="002018D5" w:rsidRPr="003E7C92">
        <w:rPr>
          <w:u w:val="single"/>
          <w:lang w:val="ru-RU"/>
        </w:rPr>
        <w:t>х</w:t>
      </w:r>
      <w:proofErr w:type="spellEnd"/>
      <w:r w:rsidRPr="003E7C92">
        <w:rPr>
          <w:u w:val="single"/>
          <w:lang w:val="ru-RU"/>
        </w:rPr>
        <w:t xml:space="preserve"> </w:t>
      </w:r>
      <w:proofErr w:type="spellStart"/>
      <w:r w:rsidR="002018D5" w:rsidRPr="003E7C92">
        <w:rPr>
          <w:u w:val="single"/>
          <w:lang w:val="ru-RU"/>
        </w:rPr>
        <w:t>стейкхолдерів</w:t>
      </w:r>
      <w:proofErr w:type="spellEnd"/>
      <w:r w:rsidR="002018D5" w:rsidRPr="003E7C92">
        <w:rPr>
          <w:u w:val="single"/>
          <w:lang w:val="ru-RU"/>
        </w:rPr>
        <w:t xml:space="preserve"> </w:t>
      </w:r>
      <w:r w:rsidRPr="003E7C92">
        <w:rPr>
          <w:u w:val="single"/>
          <w:lang w:val="ru-RU"/>
        </w:rPr>
        <w:t xml:space="preserve">до </w:t>
      </w:r>
      <w:proofErr w:type="spellStart"/>
      <w:r w:rsidRPr="003E7C92">
        <w:rPr>
          <w:u w:val="single"/>
          <w:lang w:val="ru-RU"/>
        </w:rPr>
        <w:t>процесу</w:t>
      </w:r>
      <w:proofErr w:type="spellEnd"/>
      <w:r w:rsidRPr="003E7C92">
        <w:rPr>
          <w:u w:val="single"/>
          <w:lang w:val="ru-RU"/>
        </w:rPr>
        <w:t xml:space="preserve"> </w:t>
      </w:r>
      <w:proofErr w:type="spellStart"/>
      <w:r w:rsidRPr="003E7C92">
        <w:rPr>
          <w:u w:val="single"/>
          <w:lang w:val="ru-RU"/>
        </w:rPr>
        <w:t>прийняття</w:t>
      </w:r>
      <w:proofErr w:type="spellEnd"/>
      <w:r w:rsidRPr="003E7C92">
        <w:rPr>
          <w:u w:val="single"/>
          <w:lang w:val="ru-RU"/>
        </w:rPr>
        <w:t xml:space="preserve"> </w:t>
      </w:r>
      <w:proofErr w:type="spellStart"/>
      <w:r w:rsidRPr="003E7C92">
        <w:rPr>
          <w:u w:val="single"/>
          <w:lang w:val="ru-RU"/>
        </w:rPr>
        <w:t>рішень</w:t>
      </w:r>
      <w:proofErr w:type="spellEnd"/>
      <w:r w:rsidRPr="003E7C92">
        <w:rPr>
          <w:u w:val="single"/>
          <w:lang w:val="ru-RU"/>
        </w:rPr>
        <w:t>.</w:t>
      </w:r>
    </w:p>
    <w:p w14:paraId="2E0A8321" w14:textId="5AD2AC01" w:rsidR="00F715A4" w:rsidRPr="003E7C92" w:rsidRDefault="00F715A4" w:rsidP="00F715A4">
      <w:pPr>
        <w:pBdr>
          <w:top w:val="nil"/>
          <w:left w:val="nil"/>
          <w:bottom w:val="nil"/>
          <w:right w:val="nil"/>
          <w:between w:val="nil"/>
        </w:pBdr>
        <w:rPr>
          <w:lang w:val="uk-UA"/>
        </w:rPr>
      </w:pPr>
      <w:r w:rsidRPr="00F715A4">
        <w:rPr>
          <w:b/>
          <w:color w:val="5F8B41"/>
          <w:lang w:val="uk-UA"/>
        </w:rPr>
        <w:t>Методи, які будуть використовуватися, включають</w:t>
      </w:r>
      <w:r w:rsidRPr="00F715A4">
        <w:rPr>
          <w:color w:val="404040"/>
          <w:lang w:val="uk-UA"/>
        </w:rPr>
        <w:t xml:space="preserve"> </w:t>
      </w:r>
      <w:r w:rsidRPr="003E7C92">
        <w:rPr>
          <w:lang w:val="uk-UA"/>
        </w:rPr>
        <w:t xml:space="preserve">методи участі на місцевому та регіональному рівнях, такі як опитування, особисті індивідуальні інтерв'ю, а також </w:t>
      </w:r>
      <w:proofErr w:type="spellStart"/>
      <w:r w:rsidRPr="003E7C92">
        <w:rPr>
          <w:lang w:val="uk-UA"/>
        </w:rPr>
        <w:t>воркшопи</w:t>
      </w:r>
      <w:proofErr w:type="spellEnd"/>
      <w:r w:rsidRPr="003E7C92">
        <w:rPr>
          <w:lang w:val="uk-UA"/>
        </w:rPr>
        <w:t xml:space="preserve"> зі спільної розробки та апробації.</w:t>
      </w:r>
    </w:p>
    <w:p w14:paraId="3CD36AB8" w14:textId="2D54F917" w:rsidR="00F715A4" w:rsidRPr="003E6B5F" w:rsidRDefault="00F715A4" w:rsidP="00F715A4">
      <w:pPr>
        <w:pBdr>
          <w:top w:val="nil"/>
          <w:left w:val="nil"/>
          <w:bottom w:val="nil"/>
          <w:right w:val="nil"/>
          <w:between w:val="nil"/>
        </w:pBdr>
        <w:rPr>
          <w:color w:val="404040"/>
          <w:lang w:val="uk-UA"/>
        </w:rPr>
      </w:pPr>
      <w:r w:rsidRPr="003E6B5F">
        <w:rPr>
          <w:b/>
          <w:color w:val="5F8B41"/>
          <w:lang w:val="uk-UA"/>
        </w:rPr>
        <w:t>Які персональні дані будуть збиратися</w:t>
      </w:r>
      <w:r w:rsidR="003E7C92">
        <w:rPr>
          <w:b/>
          <w:color w:val="5F8B41"/>
          <w:lang w:val="uk-UA"/>
        </w:rPr>
        <w:t xml:space="preserve"> під час дослідження:</w:t>
      </w:r>
    </w:p>
    <w:p w14:paraId="00DDBFDE" w14:textId="333ADC78" w:rsidR="003E6B5F" w:rsidRPr="002705B8" w:rsidRDefault="003E6B5F" w:rsidP="002705B8">
      <w:pPr>
        <w:numPr>
          <w:ilvl w:val="0"/>
          <w:numId w:val="2"/>
        </w:numPr>
        <w:pBdr>
          <w:top w:val="nil"/>
          <w:left w:val="nil"/>
          <w:bottom w:val="nil"/>
          <w:right w:val="nil"/>
          <w:between w:val="nil"/>
        </w:pBdr>
        <w:spacing w:after="0"/>
        <w:ind w:left="142"/>
        <w:rPr>
          <w:b/>
          <w:i/>
          <w:lang w:val="uk-UA"/>
        </w:rPr>
      </w:pPr>
      <w:r w:rsidRPr="002705B8">
        <w:rPr>
          <w:b/>
          <w:i/>
          <w:lang w:val="uk-UA"/>
        </w:rPr>
        <w:t>Контактні дані (ПІБ, електронні адреси, номери телефонів)</w:t>
      </w:r>
    </w:p>
    <w:p w14:paraId="3486A245" w14:textId="58302C69" w:rsidR="003E6B5F" w:rsidRPr="002705B8" w:rsidRDefault="003E6B5F" w:rsidP="002705B8">
      <w:pPr>
        <w:numPr>
          <w:ilvl w:val="0"/>
          <w:numId w:val="2"/>
        </w:numPr>
        <w:pBdr>
          <w:top w:val="nil"/>
          <w:left w:val="nil"/>
          <w:bottom w:val="nil"/>
          <w:right w:val="nil"/>
          <w:between w:val="nil"/>
        </w:pBdr>
        <w:spacing w:after="120"/>
        <w:ind w:left="142" w:hanging="357"/>
        <w:rPr>
          <w:b/>
          <w:i/>
          <w:lang w:val="uk-UA"/>
        </w:rPr>
      </w:pPr>
      <w:r w:rsidRPr="002705B8">
        <w:rPr>
          <w:b/>
          <w:i/>
          <w:lang w:val="uk-UA"/>
        </w:rPr>
        <w:t>Демографічні дані (вік, стать, освіта, інформація про сім'ю, трудова діяльність)</w:t>
      </w:r>
    </w:p>
    <w:p w14:paraId="7B9A9161" w14:textId="77777777" w:rsidR="003E7C92" w:rsidRDefault="003E7C92">
      <w:pPr>
        <w:rPr>
          <w:b/>
          <w:color w:val="5F8B41"/>
          <w:lang w:val="uk-UA"/>
        </w:rPr>
      </w:pPr>
    </w:p>
    <w:p w14:paraId="1FE982A6" w14:textId="73C8298D" w:rsidR="003E6B5F" w:rsidRPr="003E6B5F" w:rsidRDefault="003E6B5F">
      <w:pPr>
        <w:rPr>
          <w:b/>
          <w:color w:val="5F8B41"/>
          <w:lang w:val="uk-UA"/>
        </w:rPr>
      </w:pPr>
      <w:r w:rsidRPr="003E6B5F">
        <w:rPr>
          <w:b/>
          <w:color w:val="5F8B41"/>
          <w:lang w:val="uk-UA"/>
        </w:rPr>
        <w:lastRenderedPageBreak/>
        <w:t>Що ви будете робити зі своїми даними в цьому дослідженні:</w:t>
      </w:r>
    </w:p>
    <w:p w14:paraId="01C85092" w14:textId="5AED9C7A" w:rsidR="003E6B5F" w:rsidRPr="003E7C92" w:rsidRDefault="003E6B5F">
      <w:pPr>
        <w:rPr>
          <w:lang w:val="uk-UA"/>
        </w:rPr>
      </w:pPr>
      <w:r w:rsidRPr="003E7C92">
        <w:rPr>
          <w:lang w:val="uk-UA"/>
        </w:rPr>
        <w:t xml:space="preserve">Якщо ви вирішите стати учасником проекту, вам буде запропоновано взяти участь в одному опитуванні, інтерв'ю та/або </w:t>
      </w:r>
      <w:proofErr w:type="spellStart"/>
      <w:r w:rsidRPr="003E7C92">
        <w:rPr>
          <w:lang w:val="uk-UA"/>
        </w:rPr>
        <w:t>воркшопах</w:t>
      </w:r>
      <w:proofErr w:type="spellEnd"/>
      <w:r w:rsidRPr="003E7C92">
        <w:rPr>
          <w:lang w:val="uk-UA"/>
        </w:rPr>
        <w:t>. Вони включають в себе обговорення та запитання про боротьбу з бур'янами та агроекологічні стратегії управління бур'янами.</w:t>
      </w:r>
    </w:p>
    <w:p w14:paraId="053694BA" w14:textId="52A56FD4" w:rsidR="003E6B5F" w:rsidRPr="003E7C92" w:rsidRDefault="003E6B5F">
      <w:pPr>
        <w:rPr>
          <w:lang w:val="uk-UA"/>
        </w:rPr>
      </w:pPr>
      <w:r w:rsidRPr="00DB12FD">
        <w:rPr>
          <w:b/>
          <w:color w:val="5F8B41"/>
          <w:lang w:val="uk-UA"/>
        </w:rPr>
        <w:t>Конфіденційність:</w:t>
      </w:r>
      <w:r w:rsidRPr="003E6B5F">
        <w:rPr>
          <w:color w:val="404040"/>
          <w:lang w:val="uk-UA"/>
        </w:rPr>
        <w:t xml:space="preserve"> </w:t>
      </w:r>
      <w:r w:rsidRPr="003E7C92">
        <w:rPr>
          <w:lang w:val="uk-UA"/>
        </w:rPr>
        <w:t xml:space="preserve">Ваші відповіді/інтерв'ю будуть зберігатися в таємниці. Ніколи не буде розкрито вашу справжню особистість. Вам буде присвоєно випадковий цифровий код. Усі, хто допомагатиме в </w:t>
      </w:r>
      <w:proofErr w:type="spellStart"/>
      <w:r w:rsidRPr="003E7C92">
        <w:rPr>
          <w:lang w:val="uk-UA"/>
        </w:rPr>
        <w:t>розшифровці</w:t>
      </w:r>
      <w:proofErr w:type="spellEnd"/>
      <w:r w:rsidRPr="003E7C92">
        <w:rPr>
          <w:lang w:val="uk-UA"/>
        </w:rPr>
        <w:t xml:space="preserve"> відповідей, знатимуть вас лише за цим кодом. Ваші відповіді/інтерв'ю не будуть аналізуватися жодною іншою особою поза командою Проекту. Запис буде знищено одразу після завершення проекту. Стенограма без вашого імені зберігатиметься до завершення дослідження.</w:t>
      </w:r>
    </w:p>
    <w:p w14:paraId="50F3890D" w14:textId="2DFE7ABF" w:rsidR="003E6B5F" w:rsidRPr="003E7C92" w:rsidRDefault="003E6B5F">
      <w:pPr>
        <w:rPr>
          <w:lang w:val="uk-UA"/>
        </w:rPr>
      </w:pPr>
      <w:r w:rsidRPr="00DB12FD">
        <w:rPr>
          <w:b/>
          <w:color w:val="5F8B41"/>
          <w:lang w:val="ru-RU"/>
        </w:rPr>
        <w:t>Аудіозапис:</w:t>
      </w:r>
      <w:r w:rsidRPr="003E6B5F">
        <w:rPr>
          <w:color w:val="404040"/>
          <w:lang w:val="uk-UA"/>
        </w:rPr>
        <w:t xml:space="preserve"> </w:t>
      </w:r>
      <w:r w:rsidRPr="003E7C92">
        <w:rPr>
          <w:lang w:val="uk-UA"/>
        </w:rPr>
        <w:t>ваша участь може бути добровільно записана на аудіокасету. Вас не попросять вказати своє ім'я на записі. Записи прослуховуватимуться лише інтерв'юером та/або іншим членом команди проекту AGROSUS з метою транскрипції і ніколи не будуть доступними для громадськості. Якщо ви відчуваєте дискомфорт під час запису, ви можете попросити вимкнути диктофон у будь-який час.</w:t>
      </w:r>
    </w:p>
    <w:p w14:paraId="07D0A4FA" w14:textId="1B6514E4" w:rsidR="009325A0" w:rsidRPr="003E7C92" w:rsidRDefault="009325A0">
      <w:pPr>
        <w:rPr>
          <w:lang w:val="uk-UA"/>
        </w:rPr>
      </w:pPr>
      <w:r w:rsidRPr="00DB12FD">
        <w:rPr>
          <w:b/>
          <w:color w:val="5F8B41"/>
          <w:lang w:val="uk-UA"/>
        </w:rPr>
        <w:t>Зберігання, захист, утримання та знищення даних:</w:t>
      </w:r>
      <w:r w:rsidRPr="009325A0">
        <w:rPr>
          <w:color w:val="404040"/>
          <w:lang w:val="uk-UA"/>
        </w:rPr>
        <w:t xml:space="preserve"> </w:t>
      </w:r>
      <w:r w:rsidRPr="003E7C92">
        <w:rPr>
          <w:lang w:val="uk-UA"/>
        </w:rPr>
        <w:t xml:space="preserve">Персональні дані зберігатимуться на приватних надійних носіях, які  належать учасникам проекту, щоб запобігти порушенню конфіденційності під час проекту та після його завершення. Дані будуть повністю видалені одразу після того, як ви попросите нас про це. В іншому випадку ваші персональні дані будуть видалені автоматично </w:t>
      </w:r>
      <w:r w:rsidRPr="003E7C92">
        <w:rPr>
          <w:b/>
          <w:lang w:val="uk-UA"/>
        </w:rPr>
        <w:t>в травні 2029 року, через два роки після завершення проекту</w:t>
      </w:r>
      <w:r w:rsidRPr="003E7C92">
        <w:rPr>
          <w:lang w:val="uk-UA"/>
        </w:rPr>
        <w:t>.</w:t>
      </w:r>
    </w:p>
    <w:p w14:paraId="5E54ED64" w14:textId="0692586B" w:rsidR="00805039" w:rsidRPr="00DB12FD" w:rsidRDefault="009325A0">
      <w:pPr>
        <w:rPr>
          <w:color w:val="404040"/>
          <w:lang w:val="ru-RU"/>
        </w:rPr>
      </w:pPr>
      <w:r w:rsidRPr="003E7C92">
        <w:rPr>
          <w:lang w:val="uk-UA"/>
        </w:rPr>
        <w:t>Ваші дані можуть бути передані іншим учасникам консорціуму AGROSUS. Зі списком членів консорціуму можна ознайомитися на сайті</w:t>
      </w:r>
      <w:r w:rsidRPr="009325A0">
        <w:rPr>
          <w:color w:val="404040"/>
          <w:lang w:val="ru-RU"/>
        </w:rPr>
        <w:t xml:space="preserve"> </w:t>
      </w:r>
      <w:hyperlink r:id="rId6">
        <w:r>
          <w:rPr>
            <w:color w:val="0563C1"/>
            <w:u w:val="single"/>
          </w:rPr>
          <w:t>www</w:t>
        </w:r>
        <w:r w:rsidRPr="00DB12FD">
          <w:rPr>
            <w:color w:val="0563C1"/>
            <w:u w:val="single"/>
            <w:lang w:val="ru-RU"/>
          </w:rPr>
          <w:t>.</w:t>
        </w:r>
        <w:proofErr w:type="spellStart"/>
        <w:r>
          <w:rPr>
            <w:color w:val="0563C1"/>
            <w:u w:val="single"/>
          </w:rPr>
          <w:t>agrosus</w:t>
        </w:r>
        <w:proofErr w:type="spellEnd"/>
        <w:r w:rsidRPr="00DB12FD">
          <w:rPr>
            <w:color w:val="0563C1"/>
            <w:u w:val="single"/>
            <w:lang w:val="ru-RU"/>
          </w:rPr>
          <w:t>.</w:t>
        </w:r>
        <w:proofErr w:type="spellStart"/>
        <w:r>
          <w:rPr>
            <w:color w:val="0563C1"/>
            <w:u w:val="single"/>
          </w:rPr>
          <w:t>eu</w:t>
        </w:r>
        <w:proofErr w:type="spellEnd"/>
      </w:hyperlink>
      <w:r w:rsidRPr="00DB12FD">
        <w:rPr>
          <w:color w:val="404040"/>
          <w:lang w:val="ru-RU"/>
        </w:rPr>
        <w:t>.</w:t>
      </w:r>
    </w:p>
    <w:p w14:paraId="6DCEB040" w14:textId="716C78FE" w:rsidR="009325A0" w:rsidRPr="003E7C92" w:rsidRDefault="009325A0">
      <w:pPr>
        <w:rPr>
          <w:lang w:val="ru-RU"/>
        </w:rPr>
      </w:pPr>
      <w:proofErr w:type="spellStart"/>
      <w:r w:rsidRPr="009325A0">
        <w:rPr>
          <w:b/>
          <w:color w:val="5F8B41"/>
          <w:lang w:val="ru-RU"/>
        </w:rPr>
        <w:t>Ваші</w:t>
      </w:r>
      <w:proofErr w:type="spellEnd"/>
      <w:r w:rsidRPr="009325A0">
        <w:rPr>
          <w:b/>
          <w:color w:val="5F8B41"/>
          <w:lang w:val="ru-RU"/>
        </w:rPr>
        <w:t xml:space="preserve"> права: </w:t>
      </w:r>
      <w:proofErr w:type="spellStart"/>
      <w:r w:rsidRPr="003E7C92">
        <w:rPr>
          <w:lang w:val="ru-RU"/>
        </w:rPr>
        <w:t>Відповідно</w:t>
      </w:r>
      <w:proofErr w:type="spellEnd"/>
      <w:r w:rsidRPr="003E7C92">
        <w:rPr>
          <w:lang w:val="ru-RU"/>
        </w:rPr>
        <w:t xml:space="preserve"> до </w:t>
      </w:r>
      <w:r w:rsidRPr="003E7C92">
        <w:rPr>
          <w:lang w:val="uk-UA"/>
        </w:rPr>
        <w:t>за</w:t>
      </w:r>
      <w:proofErr w:type="spellStart"/>
      <w:r w:rsidRPr="003E7C92">
        <w:rPr>
          <w:lang w:val="ru-RU"/>
        </w:rPr>
        <w:t>гального</w:t>
      </w:r>
      <w:proofErr w:type="spellEnd"/>
      <w:r w:rsidRPr="003E7C92">
        <w:rPr>
          <w:lang w:val="ru-RU"/>
        </w:rPr>
        <w:t xml:space="preserve"> регламенту про </w:t>
      </w:r>
      <w:proofErr w:type="spellStart"/>
      <w:r w:rsidRPr="003E7C92">
        <w:rPr>
          <w:lang w:val="ru-RU"/>
        </w:rPr>
        <w:t>захист</w:t>
      </w:r>
      <w:proofErr w:type="spellEnd"/>
      <w:r w:rsidRPr="003E7C92">
        <w:rPr>
          <w:lang w:val="ru-RU"/>
        </w:rPr>
        <w:t xml:space="preserve"> </w:t>
      </w:r>
      <w:proofErr w:type="spellStart"/>
      <w:r w:rsidRPr="003E7C92">
        <w:rPr>
          <w:lang w:val="ru-RU"/>
        </w:rPr>
        <w:t>даних</w:t>
      </w:r>
      <w:proofErr w:type="spellEnd"/>
      <w:r w:rsidRPr="003E7C92">
        <w:rPr>
          <w:lang w:val="ru-RU"/>
        </w:rPr>
        <w:t xml:space="preserve"> у </w:t>
      </w:r>
      <w:proofErr w:type="spellStart"/>
      <w:r w:rsidRPr="003E7C92">
        <w:rPr>
          <w:lang w:val="ru-RU"/>
        </w:rPr>
        <w:t>Європейському</w:t>
      </w:r>
      <w:proofErr w:type="spellEnd"/>
      <w:r w:rsidRPr="003E7C92">
        <w:rPr>
          <w:lang w:val="ru-RU"/>
        </w:rPr>
        <w:t xml:space="preserve"> </w:t>
      </w:r>
      <w:proofErr w:type="spellStart"/>
      <w:r w:rsidRPr="003E7C92">
        <w:rPr>
          <w:lang w:val="ru-RU"/>
        </w:rPr>
        <w:t>союзі</w:t>
      </w:r>
      <w:proofErr w:type="spellEnd"/>
      <w:r w:rsidRPr="003E7C92">
        <w:rPr>
          <w:lang w:val="ru-RU"/>
        </w:rPr>
        <w:t xml:space="preserve"> (</w:t>
      </w:r>
      <w:r w:rsidRPr="003E7C92">
        <w:t>European</w:t>
      </w:r>
      <w:r w:rsidRPr="003E7C92">
        <w:rPr>
          <w:lang w:val="ru-RU"/>
        </w:rPr>
        <w:t xml:space="preserve"> </w:t>
      </w:r>
      <w:r w:rsidRPr="003E7C92">
        <w:t>GDPR</w:t>
      </w:r>
      <w:r w:rsidRPr="003E7C92">
        <w:rPr>
          <w:lang w:val="uk-UA"/>
        </w:rPr>
        <w:t xml:space="preserve">), ви маєте право вимагати доступ до ваших персональних даних, їх виправлення, видалення та обмеження обробки. Ви також маєте право скасовувати цю згоду на використання ваших персональних даних. Щоб скористатися будь-яким з цих прав, ви повинні зв'язатися з Поліським національним університетом по телефону або </w:t>
      </w:r>
      <w:proofErr w:type="spellStart"/>
      <w:r w:rsidRPr="003E7C92">
        <w:rPr>
          <w:lang w:val="ru-RU"/>
        </w:rPr>
        <w:t>електронною</w:t>
      </w:r>
      <w:proofErr w:type="spellEnd"/>
      <w:r w:rsidRPr="003E7C92">
        <w:rPr>
          <w:lang w:val="ru-RU"/>
        </w:rPr>
        <w:t xml:space="preserve"> </w:t>
      </w:r>
      <w:proofErr w:type="spellStart"/>
      <w:r w:rsidRPr="003E7C92">
        <w:rPr>
          <w:lang w:val="ru-RU"/>
        </w:rPr>
        <w:t>поштою</w:t>
      </w:r>
      <w:proofErr w:type="spellEnd"/>
      <w:r w:rsidRPr="003E7C92">
        <w:rPr>
          <w:lang w:val="ru-RU"/>
        </w:rPr>
        <w:t>.</w:t>
      </w:r>
    </w:p>
    <w:p w14:paraId="60C922AC" w14:textId="5F518132" w:rsidR="009325A0" w:rsidRPr="003E7C92" w:rsidRDefault="009325A0">
      <w:pPr>
        <w:rPr>
          <w:lang w:val="uk-UA"/>
        </w:rPr>
      </w:pPr>
      <w:r w:rsidRPr="003E7C92">
        <w:rPr>
          <w:lang w:val="uk-UA"/>
        </w:rPr>
        <w:t xml:space="preserve">Якщо ви не задоволені тим, як проводиться це дослідження, або у вас є якісь занепокоєння, скарги чи загальні питання щодо дослідження або ваших прав як учасника, будь ласка, зв'яжіться з доктором </w:t>
      </w:r>
      <w:proofErr w:type="spellStart"/>
      <w:r w:rsidRPr="003E7C92">
        <w:rPr>
          <w:lang w:val="uk-UA"/>
        </w:rPr>
        <w:t>Аделою</w:t>
      </w:r>
      <w:proofErr w:type="spellEnd"/>
      <w:r w:rsidRPr="003E7C92">
        <w:rPr>
          <w:lang w:val="uk-UA"/>
        </w:rPr>
        <w:t xml:space="preserve"> М. </w:t>
      </w:r>
      <w:proofErr w:type="spellStart"/>
      <w:r w:rsidRPr="003E7C92">
        <w:rPr>
          <w:lang w:val="uk-UA"/>
        </w:rPr>
        <w:t>Санчес-Морейрас</w:t>
      </w:r>
      <w:proofErr w:type="spellEnd"/>
      <w:r w:rsidRPr="003E7C92">
        <w:rPr>
          <w:lang w:val="uk-UA"/>
        </w:rPr>
        <w:t xml:space="preserve"> </w:t>
      </w:r>
      <w:r w:rsidRPr="00DB12FD">
        <w:rPr>
          <w:color w:val="404040"/>
          <w:lang w:val="uk-UA"/>
        </w:rPr>
        <w:t>(</w:t>
      </w:r>
      <w:hyperlink r:id="rId7">
        <w:r>
          <w:rPr>
            <w:color w:val="0563C1"/>
            <w:u w:val="single"/>
          </w:rPr>
          <w:t>adela</w:t>
        </w:r>
        <w:r w:rsidRPr="00DB12FD">
          <w:rPr>
            <w:color w:val="0563C1"/>
            <w:u w:val="single"/>
            <w:lang w:val="uk-UA"/>
          </w:rPr>
          <w:t>@</w:t>
        </w:r>
        <w:r>
          <w:rPr>
            <w:color w:val="0563C1"/>
            <w:u w:val="single"/>
          </w:rPr>
          <w:t>uvigo</w:t>
        </w:r>
        <w:r w:rsidRPr="00DB12FD">
          <w:rPr>
            <w:color w:val="0563C1"/>
            <w:u w:val="single"/>
            <w:lang w:val="uk-UA"/>
          </w:rPr>
          <w:t>.</w:t>
        </w:r>
        <w:r>
          <w:rPr>
            <w:color w:val="0563C1"/>
            <w:u w:val="single"/>
          </w:rPr>
          <w:t>gal</w:t>
        </w:r>
      </w:hyperlink>
      <w:r w:rsidRPr="00DB12FD">
        <w:rPr>
          <w:color w:val="404040"/>
          <w:lang w:val="uk-UA"/>
        </w:rPr>
        <w:t>)</w:t>
      </w:r>
      <w:r w:rsidRPr="009325A0">
        <w:rPr>
          <w:color w:val="404040"/>
          <w:lang w:val="uk-UA"/>
        </w:rPr>
        <w:t xml:space="preserve">, </w:t>
      </w:r>
      <w:r w:rsidRPr="003E7C92">
        <w:rPr>
          <w:lang w:val="uk-UA"/>
        </w:rPr>
        <w:t xml:space="preserve">щоб </w:t>
      </w:r>
      <w:r w:rsidR="00DB12FD" w:rsidRPr="003E7C92">
        <w:rPr>
          <w:lang w:val="uk-UA"/>
        </w:rPr>
        <w:t>дійти консенсусу</w:t>
      </w:r>
      <w:r w:rsidRPr="003E7C92">
        <w:rPr>
          <w:lang w:val="uk-UA"/>
        </w:rPr>
        <w:t>.</w:t>
      </w:r>
    </w:p>
    <w:p w14:paraId="10B6C588" w14:textId="4C94AAE7" w:rsidR="009325A0" w:rsidRPr="003E7C92" w:rsidRDefault="009325A0">
      <w:pPr>
        <w:rPr>
          <w:lang w:val="uk-UA"/>
        </w:rPr>
      </w:pPr>
      <w:r w:rsidRPr="003E7C92">
        <w:rPr>
          <w:lang w:val="uk-UA"/>
        </w:rPr>
        <w:t xml:space="preserve">Однак, якщо ви вважаєте, що Поліський національний університет не відповідає вам належним чином при реалізації ваших прав, або Поліський національний університет порушив </w:t>
      </w:r>
      <w:r w:rsidR="00DB12FD" w:rsidRPr="003E7C92">
        <w:rPr>
          <w:lang w:val="uk-UA"/>
        </w:rPr>
        <w:t xml:space="preserve">українське та </w:t>
      </w:r>
      <w:r w:rsidRPr="003E7C92">
        <w:rPr>
          <w:lang w:val="uk-UA"/>
        </w:rPr>
        <w:t xml:space="preserve">європейське законодавство, ви маєте право подати скаргу до відповідного наглядового органу </w:t>
      </w:r>
      <w:r w:rsidR="00DB12FD" w:rsidRPr="003E7C92">
        <w:rPr>
          <w:lang w:val="uk-UA"/>
        </w:rPr>
        <w:t xml:space="preserve">України або </w:t>
      </w:r>
      <w:r w:rsidRPr="003E7C92">
        <w:rPr>
          <w:lang w:val="uk-UA"/>
        </w:rPr>
        <w:t>ЄС.</w:t>
      </w:r>
    </w:p>
    <w:p w14:paraId="03128820" w14:textId="443D86F7" w:rsidR="003F6D96" w:rsidRPr="003E7C92" w:rsidRDefault="003F6D96">
      <w:pPr>
        <w:rPr>
          <w:lang w:val="uk-UA"/>
        </w:rPr>
      </w:pPr>
      <w:r w:rsidRPr="00DB12FD">
        <w:rPr>
          <w:b/>
          <w:color w:val="5F8B41"/>
          <w:lang w:val="ru-RU"/>
        </w:rPr>
        <w:t xml:space="preserve">Участь та </w:t>
      </w:r>
      <w:proofErr w:type="spellStart"/>
      <w:r w:rsidRPr="00DB12FD">
        <w:rPr>
          <w:b/>
          <w:color w:val="5F8B41"/>
          <w:lang w:val="ru-RU"/>
        </w:rPr>
        <w:t>вихід</w:t>
      </w:r>
      <w:proofErr w:type="spellEnd"/>
      <w:r w:rsidRPr="00DB12FD">
        <w:rPr>
          <w:b/>
          <w:color w:val="5F8B41"/>
          <w:lang w:val="ru-RU"/>
        </w:rPr>
        <w:t xml:space="preserve"> з </w:t>
      </w:r>
      <w:proofErr w:type="spellStart"/>
      <w:r w:rsidRPr="00DB12FD">
        <w:rPr>
          <w:b/>
          <w:color w:val="5F8B41"/>
          <w:lang w:val="ru-RU"/>
        </w:rPr>
        <w:t>дослідження</w:t>
      </w:r>
      <w:proofErr w:type="spellEnd"/>
      <w:r w:rsidRPr="00DB12FD">
        <w:rPr>
          <w:b/>
          <w:color w:val="5F8B41"/>
          <w:lang w:val="ru-RU"/>
        </w:rPr>
        <w:t>:</w:t>
      </w:r>
      <w:r w:rsidRPr="003F6D96">
        <w:rPr>
          <w:color w:val="404040"/>
          <w:lang w:val="uk-UA"/>
        </w:rPr>
        <w:t xml:space="preserve"> </w:t>
      </w:r>
      <w:r w:rsidRPr="003E7C92">
        <w:rPr>
          <w:lang w:val="uk-UA"/>
        </w:rPr>
        <w:t xml:space="preserve">Ваша участь у цьому дослідженні є повністю добровільною. Ви можете вийти з дослідження, повідомивши експериментатору, що більше не бажаєте брати в ньому участь (жодних запитань не буде поставлено, без штрафних санкцій чи </w:t>
      </w:r>
      <w:r w:rsidRPr="003E7C92">
        <w:rPr>
          <w:lang w:val="uk-UA"/>
        </w:rPr>
        <w:lastRenderedPageBreak/>
        <w:t>негативних наслідків). Ви можете пропустити будь-яке питання під час інтерв'ю, але продовжити участь у решті дослідження.</w:t>
      </w:r>
    </w:p>
    <w:p w14:paraId="413A08AE" w14:textId="38FEE2AE" w:rsidR="003F6D96" w:rsidRPr="003E7C92" w:rsidRDefault="003F6D96">
      <w:pPr>
        <w:rPr>
          <w:lang w:val="uk-UA"/>
        </w:rPr>
      </w:pPr>
      <w:r w:rsidRPr="003F6D96">
        <w:rPr>
          <w:b/>
          <w:color w:val="5F8B41"/>
          <w:lang w:val="uk-UA"/>
        </w:rPr>
        <w:t xml:space="preserve">Результати дослідження: </w:t>
      </w:r>
      <w:r w:rsidRPr="003E7C92">
        <w:rPr>
          <w:lang w:val="uk-UA"/>
        </w:rPr>
        <w:t>Інформація, зібрана вами та іншими учасниками, буде використана для наукових звітів і поширена через наукові публікації та наукові заходи. Хоча можуть бути використані ваші прямі цитати, ваше ім'я та інша ідентифікаційна інформація залишаться анонімними.</w:t>
      </w:r>
    </w:p>
    <w:p w14:paraId="18C7A26E" w14:textId="0C4CFFE1" w:rsidR="003F6D96" w:rsidRPr="003E7C92" w:rsidRDefault="003F6D96">
      <w:pPr>
        <w:rPr>
          <w:lang w:val="uk-UA"/>
        </w:rPr>
      </w:pPr>
      <w:r>
        <w:rPr>
          <w:b/>
          <w:color w:val="5F8B41"/>
          <w:lang w:val="uk-UA"/>
        </w:rPr>
        <w:t>Партнерські</w:t>
      </w:r>
      <w:r w:rsidRPr="003F6D96">
        <w:rPr>
          <w:b/>
          <w:color w:val="5F8B41"/>
          <w:lang w:val="uk-UA"/>
        </w:rPr>
        <w:t xml:space="preserve"> проекти</w:t>
      </w:r>
      <w:r w:rsidRPr="00DB12FD">
        <w:rPr>
          <w:lang w:val="uk-UA"/>
        </w:rPr>
        <w:t xml:space="preserve">. </w:t>
      </w:r>
      <w:r w:rsidRPr="003E7C92">
        <w:t>GOOD</w:t>
      </w:r>
      <w:r w:rsidRPr="003E7C92">
        <w:rPr>
          <w:lang w:val="uk-UA"/>
        </w:rPr>
        <w:t xml:space="preserve"> і </w:t>
      </w:r>
      <w:r w:rsidRPr="003E7C92">
        <w:t>CONSERWA</w:t>
      </w:r>
      <w:r w:rsidRPr="003E7C92">
        <w:rPr>
          <w:lang w:val="uk-UA"/>
        </w:rPr>
        <w:t xml:space="preserve"> - це два проекти, що фінансуються в рамках одного і того ж конкурсу Європейської Комісії, і обидва спрямовані на досягнення тієї ж загальної мети, що і </w:t>
      </w:r>
      <w:r w:rsidRPr="003E7C92">
        <w:t>AGROSUS</w:t>
      </w:r>
      <w:r w:rsidRPr="003E7C92">
        <w:rPr>
          <w:lang w:val="uk-UA"/>
        </w:rPr>
        <w:t xml:space="preserve">, а саме: вивчення агроекологічних стратегій сталого управління бур'янами з одночасним зменшенням та/або повною відмовою від використання синтетичних гербіцидів на сільськогосподарських полях. Тому взаємодія </w:t>
      </w:r>
      <w:r w:rsidRPr="003E7C92">
        <w:t>AGROSUS</w:t>
      </w:r>
      <w:r w:rsidRPr="003E7C92">
        <w:rPr>
          <w:lang w:val="uk-UA"/>
        </w:rPr>
        <w:t xml:space="preserve"> з </w:t>
      </w:r>
      <w:r w:rsidRPr="003E7C92">
        <w:t>GOOD</w:t>
      </w:r>
      <w:r w:rsidRPr="003E7C92">
        <w:rPr>
          <w:lang w:val="uk-UA"/>
        </w:rPr>
        <w:t xml:space="preserve"> і CONSERWA є дуже тісною, і деякі дані можуть бути передані їм для поліпшення інформування один одного. Ви можете погодитися ділитися з ними інформацією, яку ви надаєте нам чи ні. Це абсолютно добровільна справа.</w:t>
      </w:r>
    </w:p>
    <w:p w14:paraId="3AD186ED" w14:textId="515292F9" w:rsidR="00805039" w:rsidRDefault="003F6D96">
      <w:pPr>
        <w:rPr>
          <w:b/>
          <w:color w:val="404040"/>
          <w:lang w:val="uk-UA"/>
        </w:rPr>
      </w:pPr>
      <w:r w:rsidRPr="003F6D96">
        <w:rPr>
          <w:b/>
          <w:color w:val="404040"/>
          <w:lang w:val="uk-UA"/>
        </w:rPr>
        <w:t>Ви можете в будь-який момент поставити запитання або висловити зауваження щодо характеру дослідження або його методів.</w:t>
      </w:r>
    </w:p>
    <w:p w14:paraId="29394CFF" w14:textId="77777777" w:rsidR="003F6D96" w:rsidRPr="003F6D96" w:rsidRDefault="003F6D96">
      <w:pPr>
        <w:rPr>
          <w:b/>
          <w:color w:val="404040"/>
          <w:lang w:val="uk-UA"/>
        </w:rPr>
      </w:pPr>
    </w:p>
    <w:p w14:paraId="13320F3D" w14:textId="1DE247C5" w:rsidR="00805039" w:rsidRPr="003F6D96" w:rsidRDefault="002705B8">
      <w:pPr>
        <w:rPr>
          <w:lang w:val="ru-RU"/>
        </w:rPr>
      </w:pPr>
      <w:r w:rsidRPr="003F6D96">
        <w:rPr>
          <w:rFonts w:ascii="MS Gothic" w:eastAsia="MS Gothic" w:hAnsi="MS Gothic" w:cs="MS Gothic"/>
          <w:lang w:val="ru-RU"/>
        </w:rPr>
        <w:t>☐</w:t>
      </w:r>
      <w:r w:rsidRPr="003F6D96">
        <w:rPr>
          <w:lang w:val="ru-RU"/>
        </w:rPr>
        <w:t xml:space="preserve"> </w:t>
      </w:r>
      <w:r w:rsidR="003F6D96" w:rsidRPr="003F6D96">
        <w:rPr>
          <w:lang w:val="uk-UA"/>
        </w:rPr>
        <w:t xml:space="preserve">ТАК, я даю згоду на використання моїх персональних даних для цілей, зазначених у цьому документі </w:t>
      </w:r>
      <w:proofErr w:type="gramStart"/>
      <w:r w:rsidR="003F6D96" w:rsidRPr="003F6D96">
        <w:rPr>
          <w:lang w:val="uk-UA"/>
        </w:rPr>
        <w:t>для проекту</w:t>
      </w:r>
      <w:proofErr w:type="gramEnd"/>
      <w:r w:rsidR="003F6D96" w:rsidRPr="003F6D96">
        <w:rPr>
          <w:lang w:val="uk-UA"/>
        </w:rPr>
        <w:t xml:space="preserve"> AGROSUS.</w:t>
      </w:r>
    </w:p>
    <w:p w14:paraId="027F422C" w14:textId="70471AF3" w:rsidR="00805039" w:rsidRPr="003F6D96" w:rsidRDefault="002705B8">
      <w:pPr>
        <w:rPr>
          <w:lang w:val="uk-UA"/>
        </w:rPr>
      </w:pPr>
      <w:r w:rsidRPr="003F6D96">
        <w:rPr>
          <w:rFonts w:ascii="MS Gothic" w:eastAsia="MS Gothic" w:hAnsi="MS Gothic" w:cs="MS Gothic"/>
          <w:lang w:val="ru-RU"/>
        </w:rPr>
        <w:t>☐</w:t>
      </w:r>
      <w:r w:rsidRPr="003F6D96">
        <w:rPr>
          <w:lang w:val="ru-RU"/>
        </w:rPr>
        <w:t xml:space="preserve"> </w:t>
      </w:r>
      <w:r w:rsidR="003F6D96" w:rsidRPr="003F6D96">
        <w:rPr>
          <w:lang w:val="uk-UA"/>
        </w:rPr>
        <w:t xml:space="preserve">НІ, Я НЕ ЗГОДЕН, щоб мої персональні дані були використані для цілей, зазначених у цьому документі </w:t>
      </w:r>
      <w:proofErr w:type="gramStart"/>
      <w:r w:rsidR="003F6D96" w:rsidRPr="003F6D96">
        <w:rPr>
          <w:lang w:val="uk-UA"/>
        </w:rPr>
        <w:t>для проекту</w:t>
      </w:r>
      <w:proofErr w:type="gramEnd"/>
      <w:r w:rsidR="003F6D96" w:rsidRPr="003F6D96">
        <w:rPr>
          <w:lang w:val="uk-UA"/>
        </w:rPr>
        <w:t xml:space="preserve"> AGROSUS.</w:t>
      </w:r>
    </w:p>
    <w:p w14:paraId="671A4F80" w14:textId="77777777" w:rsidR="00805039" w:rsidRPr="003F6D96" w:rsidRDefault="00805039">
      <w:pPr>
        <w:rPr>
          <w:lang w:val="ru-RU"/>
        </w:rPr>
      </w:pPr>
    </w:p>
    <w:p w14:paraId="7768C035" w14:textId="7180CF70" w:rsidR="00805039" w:rsidRPr="00DB12FD" w:rsidRDefault="002705B8">
      <w:pPr>
        <w:rPr>
          <w:lang w:val="ru-RU"/>
        </w:rPr>
      </w:pPr>
      <w:r w:rsidRPr="00DB12FD">
        <w:rPr>
          <w:rFonts w:ascii="MS Gothic" w:eastAsia="MS Gothic" w:hAnsi="MS Gothic" w:cs="MS Gothic"/>
          <w:lang w:val="ru-RU"/>
        </w:rPr>
        <w:t>☐</w:t>
      </w:r>
      <w:r w:rsidRPr="00DB12FD">
        <w:rPr>
          <w:lang w:val="ru-RU"/>
        </w:rPr>
        <w:t xml:space="preserve"> </w:t>
      </w:r>
      <w:r w:rsidR="003F6D96" w:rsidRPr="003F6D96">
        <w:rPr>
          <w:lang w:val="uk-UA"/>
        </w:rPr>
        <w:t>ТАК, я погоджуюсь, що інтерв'ю буде записано під час заходу/зустрічі та використано в рамках проекту AGROSUS.</w:t>
      </w:r>
    </w:p>
    <w:p w14:paraId="08A2B8E1" w14:textId="38852286" w:rsidR="00805039" w:rsidRPr="003F6D96" w:rsidRDefault="002705B8">
      <w:pPr>
        <w:rPr>
          <w:lang w:val="ru-RU"/>
        </w:rPr>
      </w:pPr>
      <w:r w:rsidRPr="003F6D96">
        <w:rPr>
          <w:rFonts w:ascii="MS Gothic" w:eastAsia="MS Gothic" w:hAnsi="MS Gothic" w:cs="MS Gothic"/>
          <w:lang w:val="ru-RU"/>
        </w:rPr>
        <w:t>☐</w:t>
      </w:r>
      <w:r w:rsidRPr="003F6D96">
        <w:rPr>
          <w:lang w:val="ru-RU"/>
        </w:rPr>
        <w:t xml:space="preserve"> </w:t>
      </w:r>
      <w:r w:rsidR="003F6D96" w:rsidRPr="003F6D96">
        <w:rPr>
          <w:lang w:val="uk-UA"/>
        </w:rPr>
        <w:t>НІ, Я НЕ ЗГОДЕН, щоб інтерв'ю було записано під час заходу/зустрічі та використано в рамках проекту AGROSUS.</w:t>
      </w:r>
    </w:p>
    <w:p w14:paraId="659B3A5F" w14:textId="77777777" w:rsidR="00805039" w:rsidRPr="003F6D96" w:rsidRDefault="00805039">
      <w:pPr>
        <w:rPr>
          <w:lang w:val="ru-RU"/>
        </w:rPr>
      </w:pPr>
    </w:p>
    <w:p w14:paraId="0F1B35EB" w14:textId="7C4FD1F7" w:rsidR="00805039" w:rsidRPr="003F6D96" w:rsidRDefault="002705B8">
      <w:pPr>
        <w:rPr>
          <w:lang w:val="ru-RU"/>
        </w:rPr>
      </w:pPr>
      <w:r w:rsidRPr="003F6D96">
        <w:rPr>
          <w:rFonts w:ascii="MS Gothic" w:eastAsia="MS Gothic" w:hAnsi="MS Gothic" w:cs="MS Gothic"/>
          <w:lang w:val="ru-RU"/>
        </w:rPr>
        <w:t>☐</w:t>
      </w:r>
      <w:r w:rsidRPr="003F6D96">
        <w:rPr>
          <w:lang w:val="ru-RU"/>
        </w:rPr>
        <w:t xml:space="preserve"> </w:t>
      </w:r>
      <w:r w:rsidR="003F6D96" w:rsidRPr="003F6D96">
        <w:rPr>
          <w:lang w:val="uk-UA"/>
        </w:rPr>
        <w:t xml:space="preserve">ТАК, я даю згоду на передачу моїх персональних даних </w:t>
      </w:r>
      <w:r w:rsidR="003F6D96">
        <w:rPr>
          <w:lang w:val="uk-UA"/>
        </w:rPr>
        <w:t>партнерським</w:t>
      </w:r>
      <w:r w:rsidR="003F6D96" w:rsidRPr="003F6D96">
        <w:rPr>
          <w:lang w:val="uk-UA"/>
        </w:rPr>
        <w:t xml:space="preserve"> проектам GOOD та CONSERWA.</w:t>
      </w:r>
    </w:p>
    <w:p w14:paraId="21F01EF6" w14:textId="7A02BDE1" w:rsidR="00805039" w:rsidRPr="003F6D96" w:rsidRDefault="002705B8">
      <w:pPr>
        <w:rPr>
          <w:lang w:val="ru-RU"/>
        </w:rPr>
      </w:pPr>
      <w:r w:rsidRPr="003F6D96">
        <w:rPr>
          <w:rFonts w:ascii="MS Gothic" w:eastAsia="MS Gothic" w:hAnsi="MS Gothic" w:cs="MS Gothic"/>
          <w:lang w:val="ru-RU"/>
        </w:rPr>
        <w:t>☐</w:t>
      </w:r>
      <w:r w:rsidRPr="003F6D96">
        <w:rPr>
          <w:lang w:val="ru-RU"/>
        </w:rPr>
        <w:t xml:space="preserve"> </w:t>
      </w:r>
      <w:r w:rsidR="003F6D96" w:rsidRPr="003F6D96">
        <w:rPr>
          <w:lang w:val="uk-UA"/>
        </w:rPr>
        <w:t>НІ, я НЕ даю згоди на передачу моїх персональних даних партнерським проектам GOOD та CONSERWA.</w:t>
      </w:r>
    </w:p>
    <w:p w14:paraId="285E0A0F" w14:textId="77777777" w:rsidR="00805039" w:rsidRDefault="002705B8" w:rsidP="00E57717">
      <w:pPr>
        <w:spacing w:after="0"/>
        <w:rPr>
          <w:rFonts w:ascii="Quattrocento Sans" w:eastAsia="Quattrocento Sans" w:hAnsi="Quattrocento Sans" w:cs="Quattrocento Sans"/>
          <w:color w:val="000000"/>
          <w:sz w:val="20"/>
          <w:szCs w:val="20"/>
        </w:rPr>
      </w:pPr>
      <w:r>
        <w:rPr>
          <w:noProof/>
          <w:color w:val="000000"/>
          <w:sz w:val="24"/>
          <w:szCs w:val="24"/>
          <w:lang w:val="en-US" w:eastAsia="en-US"/>
        </w:rPr>
        <w:drawing>
          <wp:inline distT="0" distB="0" distL="0" distR="0" wp14:anchorId="5B7021E2" wp14:editId="77D0B4A3">
            <wp:extent cx="1230630" cy="5715"/>
            <wp:effectExtent l="0" t="0" r="0" b="0"/>
            <wp:docPr id="3" name="image1.png" descr="Forma"/>
            <wp:cNvGraphicFramePr/>
            <a:graphic xmlns:a="http://schemas.openxmlformats.org/drawingml/2006/main">
              <a:graphicData uri="http://schemas.openxmlformats.org/drawingml/2006/picture">
                <pic:pic xmlns:pic="http://schemas.openxmlformats.org/drawingml/2006/picture">
                  <pic:nvPicPr>
                    <pic:cNvPr id="0" name="image1.png" descr="Forma"/>
                    <pic:cNvPicPr preferRelativeResize="0"/>
                  </pic:nvPicPr>
                  <pic:blipFill>
                    <a:blip r:embed="rId8"/>
                    <a:srcRect/>
                    <a:stretch>
                      <a:fillRect/>
                    </a:stretch>
                  </pic:blipFill>
                  <pic:spPr>
                    <a:xfrm>
                      <a:off x="0" y="0"/>
                      <a:ext cx="1230630" cy="5715"/>
                    </a:xfrm>
                    <a:prstGeom prst="rect">
                      <a:avLst/>
                    </a:prstGeom>
                    <a:ln/>
                  </pic:spPr>
                </pic:pic>
              </a:graphicData>
            </a:graphic>
          </wp:inline>
        </w:drawing>
      </w:r>
    </w:p>
    <w:p w14:paraId="429BB664" w14:textId="77777777" w:rsidR="00805039" w:rsidRPr="00DB12FD" w:rsidRDefault="00805039" w:rsidP="00E57717">
      <w:pPr>
        <w:spacing w:after="0"/>
        <w:rPr>
          <w:color w:val="000000"/>
          <w:lang w:val="ru-RU"/>
        </w:rPr>
      </w:pPr>
    </w:p>
    <w:p w14:paraId="21B385DF" w14:textId="77777777" w:rsidR="00805039" w:rsidRPr="00DB12FD" w:rsidRDefault="00805039" w:rsidP="00E57717">
      <w:pPr>
        <w:spacing w:after="0"/>
        <w:rPr>
          <w:color w:val="000000"/>
          <w:lang w:val="ru-RU"/>
        </w:rPr>
      </w:pPr>
    </w:p>
    <w:p w14:paraId="7F238E6E" w14:textId="77777777" w:rsidR="00805039" w:rsidRPr="00DB12FD" w:rsidRDefault="002705B8" w:rsidP="00E57717">
      <w:pPr>
        <w:spacing w:after="0"/>
        <w:rPr>
          <w:rFonts w:ascii="Quattrocento Sans" w:eastAsia="Quattrocento Sans" w:hAnsi="Quattrocento Sans" w:cs="Quattrocento Sans"/>
          <w:color w:val="000000"/>
          <w:sz w:val="20"/>
          <w:szCs w:val="20"/>
          <w:lang w:val="ru-RU"/>
        </w:rPr>
      </w:pPr>
      <w:r>
        <w:rPr>
          <w:color w:val="000000"/>
        </w:rPr>
        <w:t> </w:t>
      </w:r>
    </w:p>
    <w:p w14:paraId="121C0AAC" w14:textId="08766F85" w:rsidR="00805039" w:rsidRPr="003E7C92" w:rsidRDefault="003E7C92" w:rsidP="00E57717">
      <w:pPr>
        <w:spacing w:after="0"/>
        <w:rPr>
          <w:rFonts w:ascii="Quattrocento Sans" w:eastAsia="Quattrocento Sans" w:hAnsi="Quattrocento Sans" w:cs="Quattrocento Sans"/>
          <w:color w:val="000000"/>
          <w:sz w:val="20"/>
          <w:szCs w:val="20"/>
          <w:lang w:val="uk-UA"/>
        </w:rPr>
      </w:pPr>
      <w:r>
        <w:rPr>
          <w:noProof/>
          <w:color w:val="000000"/>
          <w:sz w:val="24"/>
          <w:szCs w:val="24"/>
          <w:lang w:val="uk-UA" w:eastAsia="en-US"/>
        </w:rPr>
        <w:t xml:space="preserve">____________                   </w:t>
      </w:r>
      <w:r w:rsidR="002705B8">
        <w:rPr>
          <w:color w:val="000000"/>
          <w:sz w:val="16"/>
          <w:szCs w:val="16"/>
        </w:rPr>
        <w:t> </w:t>
      </w:r>
      <w:r>
        <w:rPr>
          <w:color w:val="000000"/>
          <w:sz w:val="16"/>
          <w:szCs w:val="16"/>
          <w:lang w:val="uk-UA"/>
        </w:rPr>
        <w:t>______________________________                              _____________________________________</w:t>
      </w:r>
    </w:p>
    <w:p w14:paraId="126F328C" w14:textId="5F2E3A97" w:rsidR="003E7C92" w:rsidRPr="008A354A" w:rsidRDefault="003E7C92" w:rsidP="003E7C92">
      <w:pPr>
        <w:spacing w:after="0"/>
        <w:ind w:left="390"/>
        <w:rPr>
          <w:rFonts w:ascii="Quattrocento Sans" w:eastAsia="Quattrocento Sans" w:hAnsi="Quattrocento Sans" w:cs="Quattrocento Sans"/>
          <w:color w:val="000000"/>
          <w:sz w:val="20"/>
          <w:szCs w:val="20"/>
          <w:lang w:val="uk-UA"/>
        </w:rPr>
      </w:pPr>
      <w:r w:rsidRPr="003E7C92">
        <w:rPr>
          <w:lang w:val="uk-UA"/>
        </w:rPr>
        <w:t>п</w:t>
      </w:r>
      <w:r w:rsidR="003F6D96" w:rsidRPr="003E7C92">
        <w:rPr>
          <w:lang w:val="uk-UA"/>
        </w:rPr>
        <w:t>і</w:t>
      </w:r>
      <w:r w:rsidR="00E57717" w:rsidRPr="003E7C92">
        <w:rPr>
          <w:lang w:val="uk-UA"/>
        </w:rPr>
        <w:t xml:space="preserve">дпис      </w:t>
      </w:r>
      <w:r w:rsidRPr="003E7C92">
        <w:rPr>
          <w:lang w:val="uk-UA"/>
        </w:rPr>
        <w:t xml:space="preserve">                                 м</w:t>
      </w:r>
      <w:r w:rsidR="00E57717" w:rsidRPr="003E7C92">
        <w:rPr>
          <w:lang w:val="uk-UA"/>
        </w:rPr>
        <w:t>ісце і дата</w:t>
      </w:r>
      <w:r w:rsidRPr="003E7C92">
        <w:rPr>
          <w:lang w:val="uk-UA"/>
        </w:rPr>
        <w:t xml:space="preserve">                                  </w:t>
      </w:r>
      <w:r w:rsidR="008A354A" w:rsidRPr="008A354A">
        <w:rPr>
          <w:lang w:val="uk-UA"/>
        </w:rPr>
        <w:t xml:space="preserve">                 </w:t>
      </w:r>
      <w:r w:rsidRPr="003E7C92">
        <w:rPr>
          <w:lang w:val="uk-UA"/>
        </w:rPr>
        <w:t xml:space="preserve"> </w:t>
      </w:r>
      <w:r w:rsidR="008A354A">
        <w:rPr>
          <w:lang w:val="en-US"/>
        </w:rPr>
        <w:t>E</w:t>
      </w:r>
      <w:r w:rsidR="008A354A" w:rsidRPr="008A354A">
        <w:rPr>
          <w:lang w:val="uk-UA"/>
        </w:rPr>
        <w:t>-</w:t>
      </w:r>
      <w:r w:rsidR="008A354A">
        <w:rPr>
          <w:lang w:val="en-US"/>
        </w:rPr>
        <w:t>mail</w:t>
      </w:r>
    </w:p>
    <w:p w14:paraId="33FF7C09" w14:textId="4B40DD1B" w:rsidR="00805039" w:rsidRPr="00E57717" w:rsidRDefault="00805039" w:rsidP="00E57717">
      <w:pPr>
        <w:spacing w:after="0"/>
        <w:ind w:left="390"/>
        <w:rPr>
          <w:rFonts w:ascii="Quattrocento Sans" w:eastAsia="Quattrocento Sans" w:hAnsi="Quattrocento Sans" w:cs="Quattrocento Sans"/>
          <w:color w:val="000000"/>
          <w:sz w:val="20"/>
          <w:szCs w:val="20"/>
          <w:lang w:val="uk-UA"/>
        </w:rPr>
      </w:pPr>
    </w:p>
    <w:sectPr w:rsidR="00805039" w:rsidRPr="00E57717">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58E9"/>
    <w:multiLevelType w:val="multilevel"/>
    <w:tmpl w:val="57721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046A69"/>
    <w:multiLevelType w:val="multilevel"/>
    <w:tmpl w:val="FC2CBB7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39"/>
    <w:rsid w:val="001C1922"/>
    <w:rsid w:val="002018D5"/>
    <w:rsid w:val="002705B8"/>
    <w:rsid w:val="002D3E5B"/>
    <w:rsid w:val="003E6B5F"/>
    <w:rsid w:val="003E7C92"/>
    <w:rsid w:val="003F6D96"/>
    <w:rsid w:val="00483D8F"/>
    <w:rsid w:val="005A2352"/>
    <w:rsid w:val="00805039"/>
    <w:rsid w:val="008A354A"/>
    <w:rsid w:val="008F4BE6"/>
    <w:rsid w:val="009325A0"/>
    <w:rsid w:val="009D32CC"/>
    <w:rsid w:val="00A43884"/>
    <w:rsid w:val="00B70EE8"/>
    <w:rsid w:val="00DB12FD"/>
    <w:rsid w:val="00E57717"/>
    <w:rsid w:val="00E82C34"/>
    <w:rsid w:val="00F7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832A"/>
  <w15:docId w15:val="{C0E45FB6-B0A2-124C-9C51-6D4DAF7A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rmal (Web)"/>
    <w:basedOn w:val="a"/>
    <w:uiPriority w:val="99"/>
    <w:semiHidden/>
    <w:unhideWhenUsed/>
    <w:rsid w:val="009D32C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6">
    <w:name w:val="Hyperlink"/>
    <w:basedOn w:val="a0"/>
    <w:uiPriority w:val="99"/>
    <w:semiHidden/>
    <w:unhideWhenUsed/>
    <w:rsid w:val="009D3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4076">
      <w:bodyDiv w:val="1"/>
      <w:marLeft w:val="0"/>
      <w:marRight w:val="0"/>
      <w:marTop w:val="0"/>
      <w:marBottom w:val="0"/>
      <w:divBdr>
        <w:top w:val="none" w:sz="0" w:space="0" w:color="auto"/>
        <w:left w:val="none" w:sz="0" w:space="0" w:color="auto"/>
        <w:bottom w:val="none" w:sz="0" w:space="0" w:color="auto"/>
        <w:right w:val="none" w:sz="0" w:space="0" w:color="auto"/>
      </w:divBdr>
    </w:div>
    <w:div w:id="608701104">
      <w:bodyDiv w:val="1"/>
      <w:marLeft w:val="0"/>
      <w:marRight w:val="0"/>
      <w:marTop w:val="0"/>
      <w:marBottom w:val="0"/>
      <w:divBdr>
        <w:top w:val="none" w:sz="0" w:space="0" w:color="auto"/>
        <w:left w:val="none" w:sz="0" w:space="0" w:color="auto"/>
        <w:bottom w:val="none" w:sz="0" w:space="0" w:color="auto"/>
        <w:right w:val="none" w:sz="0" w:space="0" w:color="auto"/>
      </w:divBdr>
    </w:div>
    <w:div w:id="958685506">
      <w:bodyDiv w:val="1"/>
      <w:marLeft w:val="0"/>
      <w:marRight w:val="0"/>
      <w:marTop w:val="0"/>
      <w:marBottom w:val="0"/>
      <w:divBdr>
        <w:top w:val="none" w:sz="0" w:space="0" w:color="auto"/>
        <w:left w:val="none" w:sz="0" w:space="0" w:color="auto"/>
        <w:bottom w:val="none" w:sz="0" w:space="0" w:color="auto"/>
        <w:right w:val="none" w:sz="0" w:space="0" w:color="auto"/>
      </w:divBdr>
    </w:div>
    <w:div w:id="1290864382">
      <w:bodyDiv w:val="1"/>
      <w:marLeft w:val="0"/>
      <w:marRight w:val="0"/>
      <w:marTop w:val="0"/>
      <w:marBottom w:val="0"/>
      <w:divBdr>
        <w:top w:val="none" w:sz="0" w:space="0" w:color="auto"/>
        <w:left w:val="none" w:sz="0" w:space="0" w:color="auto"/>
        <w:bottom w:val="none" w:sz="0" w:space="0" w:color="auto"/>
        <w:right w:val="none" w:sz="0" w:space="0" w:color="auto"/>
      </w:divBdr>
    </w:div>
    <w:div w:id="1991523168">
      <w:bodyDiv w:val="1"/>
      <w:marLeft w:val="0"/>
      <w:marRight w:val="0"/>
      <w:marTop w:val="0"/>
      <w:marBottom w:val="0"/>
      <w:divBdr>
        <w:top w:val="none" w:sz="0" w:space="0" w:color="auto"/>
        <w:left w:val="none" w:sz="0" w:space="0" w:color="auto"/>
        <w:bottom w:val="none" w:sz="0" w:space="0" w:color="auto"/>
        <w:right w:val="none" w:sz="0" w:space="0" w:color="auto"/>
      </w:divBdr>
    </w:div>
    <w:div w:id="20183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dela@uvigo.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5999</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2023-09-15T08:31:00Z</dcterms:created>
  <dcterms:modified xsi:type="dcterms:W3CDTF">2023-09-15T08:31:00Z</dcterms:modified>
</cp:coreProperties>
</file>