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20" w:rsidRDefault="00067420" w:rsidP="0006742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67420" w:rsidRDefault="00067420" w:rsidP="00067420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(відповідно до пункту 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067420" w:rsidRDefault="00067420" w:rsidP="00067420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7420">
        <w:rPr>
          <w:rFonts w:ascii="Times New Roman" w:hAnsi="Times New Roman"/>
          <w:sz w:val="28"/>
          <w:szCs w:val="28"/>
        </w:rPr>
        <w:t>Дипломи про вищу освіту та додатки до дипломів європейського зразка</w:t>
      </w:r>
      <w:r w:rsidRPr="00067420"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;Nimbus Roman No" w:hAnsi="Times New Roman"/>
          <w:color w:val="000000"/>
          <w:sz w:val="28"/>
          <w:szCs w:val="28"/>
          <w:lang w:eastAsia="zh-CN"/>
        </w:rPr>
        <w:t xml:space="preserve">(код відповідно до національного класифікатора України ДК 021:2015 «Єдиний закупівельний словник» – </w:t>
      </w:r>
      <w:r>
        <w:rPr>
          <w:rFonts w:ascii="Times New Roman" w:hAnsi="Times New Roman"/>
          <w:sz w:val="28"/>
          <w:szCs w:val="28"/>
        </w:rPr>
        <w:t>22450000-9 — Друкована продукція з елементами захисту)</w:t>
      </w:r>
    </w:p>
    <w:p w:rsidR="00067420" w:rsidRP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Ідентифікатор</w:t>
      </w:r>
      <w:r w:rsidRPr="00067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закупівлі: </w:t>
      </w:r>
      <w:r w:rsidRPr="00067420">
        <w:rPr>
          <w:rFonts w:ascii="Times New Roman" w:hAnsi="Times New Roman"/>
          <w:sz w:val="28"/>
          <w:szCs w:val="28"/>
        </w:rPr>
        <w:t>UA-2023-04-03-007020-a</w:t>
      </w:r>
    </w:p>
    <w:p w:rsidR="00067420" w:rsidRPr="00067420" w:rsidRDefault="00067420" w:rsidP="00067420">
      <w:pPr>
        <w:rPr>
          <w:rFonts w:ascii="Times New Roman" w:hAnsi="Times New Roman"/>
          <w:sz w:val="28"/>
          <w:szCs w:val="28"/>
        </w:rPr>
      </w:pPr>
      <w:r w:rsidRPr="00067420">
        <w:rPr>
          <w:rStyle w:val="a3"/>
          <w:rFonts w:ascii="Times New Roman" w:hAnsi="Times New Roman"/>
          <w:sz w:val="28"/>
          <w:szCs w:val="28"/>
        </w:rPr>
        <w:t>4. Ідентифікатор річного плану закупівлі: </w:t>
      </w:r>
      <w:r w:rsidRPr="00067420">
        <w:rPr>
          <w:rFonts w:ascii="Times New Roman" w:hAnsi="Times New Roman"/>
          <w:sz w:val="28"/>
          <w:szCs w:val="28"/>
        </w:rPr>
        <w:t>UA-P-2023-04-03-001925-c</w:t>
      </w:r>
    </w:p>
    <w:p w:rsidR="00067420" w:rsidRDefault="00067420" w:rsidP="00067420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відповідно до потреб Поліського національного університету, з урахуванням  вимог законодавства  до даного  предмету закупівлі.</w:t>
      </w: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Очікувана вартість предмета закупівлі: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>210 000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грн з ПДВ.</w:t>
      </w: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420" w:rsidRDefault="00067420" w:rsidP="0006742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Обґрунтування очікуваної вартості предмета закупівлі:</w:t>
      </w:r>
    </w:p>
    <w:p w:rsidR="00067420" w:rsidRDefault="00067420" w:rsidP="00067420">
      <w:pPr>
        <w:widowControl w:val="0"/>
        <w:suppressAutoHyphens/>
        <w:spacing w:after="200" w:line="276" w:lineRule="auto"/>
        <w:ind w:firstLine="24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товар.</w:t>
      </w:r>
    </w:p>
    <w:p w:rsidR="00067420" w:rsidRDefault="00067420" w:rsidP="00067420">
      <w:pPr>
        <w:shd w:val="clear" w:color="auto" w:fill="FFFFFF"/>
        <w:spacing w:after="0" w:line="240" w:lineRule="auto"/>
        <w:ind w:right="57" w:firstLine="24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Визначили очікувану ціну за одиницю як середньоарифметичне значення масиву отриманих даних, а саме: інформації про ціни товару, що міститься у мережі Інтернет у відкритому доступі,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br/>
        <w:t>у тому числі на сайтах виробників та/або постачальників відповідної продукції, за формулою:</w:t>
      </w:r>
    </w:p>
    <w:p w:rsidR="00067420" w:rsidRDefault="00067420" w:rsidP="00067420">
      <w:pPr>
        <w:widowControl w:val="0"/>
        <w:shd w:val="clear" w:color="auto" w:fill="FFFFFF"/>
        <w:suppressAutoHyphens/>
        <w:spacing w:after="200" w:line="276" w:lineRule="auto"/>
        <w:ind w:left="57" w:right="57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од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= (Ц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+… +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к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>) / К,</w:t>
      </w:r>
    </w:p>
    <w:tbl>
      <w:tblPr>
        <w:tblW w:w="7200" w:type="dxa"/>
        <w:tblLayout w:type="fixed"/>
        <w:tblLook w:val="04A0" w:firstRow="1" w:lastRow="0" w:firstColumn="1" w:lastColumn="0" w:noHBand="0" w:noVBand="1"/>
      </w:tblPr>
      <w:tblGrid>
        <w:gridCol w:w="510"/>
        <w:gridCol w:w="661"/>
        <w:gridCol w:w="50"/>
        <w:gridCol w:w="5979"/>
      </w:tblGrid>
      <w:tr w:rsidR="00067420" w:rsidTr="00067420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61"/>
            <w:bookmarkEnd w:id="1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де: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очікувана ціна за одиницю;</w:t>
            </w:r>
          </w:p>
        </w:tc>
      </w:tr>
      <w:tr w:rsidR="00067420" w:rsidTr="00067420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 w:hanging="12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ціни, отримані з відкритих джерел інформації, приведені до єдиних умов;</w:t>
            </w:r>
          </w:p>
        </w:tc>
      </w:tr>
      <w:tr w:rsidR="00067420" w:rsidTr="00067420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420" w:rsidRDefault="00067420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цін, отриманих з відкритих джерел інформації.</w:t>
            </w:r>
          </w:p>
        </w:tc>
      </w:tr>
    </w:tbl>
    <w:p w:rsidR="00067420" w:rsidRDefault="00067420" w:rsidP="00067420">
      <w:pPr>
        <w:widowControl w:val="0"/>
        <w:suppressAutoHyphens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067420" w:rsidRDefault="00067420" w:rsidP="00067420"/>
    <w:p w:rsidR="001A1586" w:rsidRDefault="001A1586"/>
    <w:sectPr w:rsidR="001A1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A1"/>
    <w:rsid w:val="00067420"/>
    <w:rsid w:val="001A1586"/>
    <w:rsid w:val="005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C2B"/>
  <w15:chartTrackingRefBased/>
  <w15:docId w15:val="{C5DEDF60-86FE-449B-962F-6F2A37DC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2024-10-08T12:48:00Z</dcterms:created>
  <dcterms:modified xsi:type="dcterms:W3CDTF">2024-10-08T12:52:00Z</dcterms:modified>
</cp:coreProperties>
</file>