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390" w:rsidRPr="001F5572" w:rsidRDefault="00DC0390" w:rsidP="00DC0390">
      <w:pPr>
        <w:pStyle w:val="newsdetailcardtext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F5572">
        <w:rPr>
          <w:rStyle w:val="a4"/>
          <w:sz w:val="28"/>
          <w:szCs w:val="28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DC0390" w:rsidRPr="001F5572" w:rsidRDefault="00DC0390" w:rsidP="00DC0390">
      <w:pPr>
        <w:pStyle w:val="newsdetailcardtext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F5572">
        <w:rPr>
          <w:sz w:val="28"/>
          <w:szCs w:val="28"/>
        </w:rPr>
        <w:t>(відповідно до пункту 4</w:t>
      </w:r>
      <w:r w:rsidRPr="001F5572">
        <w:rPr>
          <w:sz w:val="28"/>
          <w:szCs w:val="28"/>
          <w:vertAlign w:val="superscript"/>
        </w:rPr>
        <w:t>1 </w:t>
      </w:r>
      <w:r w:rsidRPr="001F5572">
        <w:rPr>
          <w:sz w:val="28"/>
          <w:szCs w:val="28"/>
        </w:rPr>
        <w:t>постанови КМУ від 11.10.2016 № 710 «Про ефективне використання державних коштів» (зі змінами))</w:t>
      </w:r>
    </w:p>
    <w:p w:rsidR="00DC0390" w:rsidRPr="001F5572" w:rsidRDefault="00DC0390" w:rsidP="00DC0390">
      <w:pPr>
        <w:pStyle w:val="newsdetailcardtext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C0390" w:rsidRPr="001F5572" w:rsidRDefault="00DC0390" w:rsidP="00DC039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a4"/>
          <w:rFonts w:ascii="Times New Roman" w:hAnsi="Times New Roman"/>
        </w:rPr>
      </w:pPr>
      <w:r w:rsidRPr="001F5572">
        <w:rPr>
          <w:rStyle w:val="a4"/>
          <w:rFonts w:ascii="Times New Roman" w:hAnsi="Times New Roman"/>
          <w:sz w:val="28"/>
          <w:szCs w:val="28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 </w:t>
      </w:r>
    </w:p>
    <w:p w:rsidR="00DC0390" w:rsidRPr="001F5572" w:rsidRDefault="00DC0390" w:rsidP="00DC039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DC0390" w:rsidRDefault="00DC0390" w:rsidP="00DC039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Поліський національний університет;</w:t>
      </w:r>
    </w:p>
    <w:p w:rsidR="00DC0390" w:rsidRDefault="00DC0390" w:rsidP="00DC0390">
      <w:pPr>
        <w:widowControl w:val="0"/>
        <w:tabs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10008, Житомирська область,  м. Житомир, бульвар Старий, 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C0390" w:rsidRDefault="00DC0390" w:rsidP="00DC0390">
      <w:pPr>
        <w:widowControl w:val="0"/>
        <w:tabs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Код за ЄДРПОУ –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00493681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C0390" w:rsidRDefault="00DC0390" w:rsidP="00DC0390">
      <w:pPr>
        <w:pStyle w:val="newsdetailcardtex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C0390" w:rsidRDefault="00DC0390" w:rsidP="00DC0390">
      <w:pPr>
        <w:pStyle w:val="newsdetailcard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/>
          <w:bCs/>
          <w:sz w:val="28"/>
          <w:szCs w:val="28"/>
        </w:rPr>
      </w:pPr>
      <w:r>
        <w:rPr>
          <w:rStyle w:val="a4"/>
          <w:sz w:val="28"/>
          <w:szCs w:val="28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  </w:t>
      </w:r>
      <w:r>
        <w:rPr>
          <w:rFonts w:eastAsia="Times New Roman;Nimbus Roman No"/>
          <w:color w:val="000000"/>
          <w:sz w:val="28"/>
          <w:szCs w:val="28"/>
          <w:lang w:eastAsia="zh-CN"/>
        </w:rPr>
        <w:t>код відповідно до національного класифікатора України ДК 021:2015 «Єдиний закупівельний словник»</w:t>
      </w:r>
      <w:r>
        <w:rPr>
          <w:rStyle w:val="a4"/>
          <w:sz w:val="28"/>
          <w:szCs w:val="28"/>
        </w:rPr>
        <w:t xml:space="preserve"> - </w:t>
      </w:r>
      <w:r>
        <w:rPr>
          <w:sz w:val="28"/>
          <w:szCs w:val="28"/>
        </w:rPr>
        <w:t>90510000-5 — Утилізація/видалення сміття та поводження зі сміттям». Послуги з поводження з побутовими відходами (утилізація/видалення сміття та поводження зі сміттям)</w:t>
      </w:r>
    </w:p>
    <w:p w:rsidR="00DC0390" w:rsidRDefault="00DC0390" w:rsidP="00DC0390">
      <w:pPr>
        <w:pStyle w:val="newsdetailcardtex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C0390" w:rsidRPr="00DC0390" w:rsidRDefault="00DC0390" w:rsidP="00DC0390">
      <w:pPr>
        <w:pStyle w:val="newsdetailcardtex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3. Ідентифікатор річного плану закупівлі: </w:t>
      </w:r>
      <w:r w:rsidRPr="00DC0390">
        <w:rPr>
          <w:sz w:val="28"/>
          <w:szCs w:val="28"/>
        </w:rPr>
        <w:t>UA-P-2023-12-27-002415-c</w:t>
      </w:r>
    </w:p>
    <w:p w:rsidR="00DC0390" w:rsidRDefault="00DC0390" w:rsidP="00DC0390">
      <w:pPr>
        <w:pStyle w:val="newsdetailcardtex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4. Ідентифікатор закупівлі: </w:t>
      </w:r>
      <w:r w:rsidRPr="00DC0390">
        <w:rPr>
          <w:sz w:val="28"/>
          <w:szCs w:val="28"/>
        </w:rPr>
        <w:t>UA-2023-12-27-009086-a</w:t>
      </w:r>
    </w:p>
    <w:p w:rsidR="00DC0390" w:rsidRDefault="00DC0390" w:rsidP="00DC0390">
      <w:pPr>
        <w:pStyle w:val="newsdetailcardtext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</w:rPr>
      </w:pPr>
    </w:p>
    <w:p w:rsidR="001F5572" w:rsidRDefault="00DC0390" w:rsidP="001F5572">
      <w:pPr>
        <w:pStyle w:val="newsdetailcardtex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5. Обґрунтування технічних та якісних характеристик предмета закупівлі</w:t>
      </w:r>
      <w:r>
        <w:rPr>
          <w:sz w:val="28"/>
          <w:szCs w:val="28"/>
        </w:rPr>
        <w:t>: </w:t>
      </w:r>
      <w:r>
        <w:rPr>
          <w:sz w:val="28"/>
          <w:szCs w:val="28"/>
          <w:shd w:val="clear" w:color="auto" w:fill="FFFFFF"/>
        </w:rPr>
        <w:t>Технічні та якісні характеристики предмета закупівлі визначені відповідно до потреб замовника та з урахуванням вимог нормативних документів.</w:t>
      </w:r>
      <w:r w:rsidR="001F5572">
        <w:rPr>
          <w:sz w:val="28"/>
          <w:szCs w:val="28"/>
          <w:shd w:val="clear" w:color="auto" w:fill="FFFFFF"/>
        </w:rPr>
        <w:t xml:space="preserve"> </w:t>
      </w:r>
      <w:r w:rsidR="001F5572">
        <w:rPr>
          <w:sz w:val="28"/>
          <w:szCs w:val="28"/>
          <w:shd w:val="clear" w:color="auto" w:fill="FFFFFF"/>
        </w:rPr>
        <w:t xml:space="preserve">Закупівля зумовлена необхідністю забезпечення  своєчасного вивезення (перевезення) </w:t>
      </w:r>
      <w:r w:rsidR="001F5572">
        <w:rPr>
          <w:sz w:val="28"/>
          <w:szCs w:val="28"/>
          <w:lang w:eastAsia="ar-SA"/>
        </w:rPr>
        <w:t>твердих побутових відходів спеціалізованим вантажним транспортом Виконавця з  точок  офіційного збору Замовника (Поліського національного університету).</w:t>
      </w:r>
    </w:p>
    <w:p w:rsidR="00DC0390" w:rsidRDefault="00DC0390" w:rsidP="001F5572">
      <w:pPr>
        <w:pStyle w:val="newsdetailcardtext"/>
        <w:shd w:val="clear" w:color="auto" w:fill="FFFFFF"/>
        <w:spacing w:before="0" w:beforeAutospacing="0" w:after="0" w:afterAutospacing="0"/>
        <w:jc w:val="both"/>
        <w:rPr>
          <w:rStyle w:val="a4"/>
        </w:rPr>
      </w:pPr>
      <w:bookmarkStart w:id="0" w:name="_GoBack"/>
      <w:bookmarkEnd w:id="0"/>
    </w:p>
    <w:p w:rsidR="00DC0390" w:rsidRDefault="00DC0390" w:rsidP="00DC0390">
      <w:pPr>
        <w:pStyle w:val="newsdetailcardtext"/>
        <w:shd w:val="clear" w:color="auto" w:fill="FFFFFF"/>
        <w:spacing w:before="0" w:beforeAutospacing="0" w:after="0" w:afterAutospacing="0"/>
        <w:ind w:firstLine="567"/>
        <w:jc w:val="both"/>
      </w:pPr>
      <w:r>
        <w:rPr>
          <w:rStyle w:val="a4"/>
          <w:sz w:val="28"/>
          <w:szCs w:val="28"/>
        </w:rPr>
        <w:t>6. Очікувана вартість предмета закупівлі: </w:t>
      </w:r>
      <w:r>
        <w:rPr>
          <w:sz w:val="28"/>
          <w:szCs w:val="28"/>
        </w:rPr>
        <w:t>708 090 000,00 грн. з ПДВ.</w:t>
      </w:r>
    </w:p>
    <w:p w:rsidR="00DC0390" w:rsidRDefault="00DC0390" w:rsidP="00DC0390">
      <w:pPr>
        <w:pStyle w:val="newsdetailcardtext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</w:rPr>
      </w:pPr>
    </w:p>
    <w:p w:rsidR="00DC0390" w:rsidRDefault="00DC0390" w:rsidP="00DC0390">
      <w:pPr>
        <w:pStyle w:val="newsdetailcardtext"/>
        <w:shd w:val="clear" w:color="auto" w:fill="FFFFFF"/>
        <w:spacing w:before="0" w:beforeAutospacing="0" w:after="0" w:afterAutospacing="0"/>
        <w:ind w:firstLine="567"/>
        <w:jc w:val="both"/>
      </w:pPr>
      <w:r>
        <w:rPr>
          <w:rStyle w:val="a4"/>
          <w:sz w:val="28"/>
          <w:szCs w:val="28"/>
        </w:rPr>
        <w:t>7. Обґрунтування очікуваної вартості предмета закупівлі:</w:t>
      </w:r>
    </w:p>
    <w:p w:rsidR="00DC0390" w:rsidRDefault="00DC0390" w:rsidP="00DC039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Очікувана вартість закупівлі визначалась, з урахуванням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норм Закону України “Про житлово-комунальні послуги” від 9 листопада 2017 року № 2189-VIII (із змінами); Закону України «Про управління побутовими  відходами», від</w:t>
      </w:r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20 червня 2022 року;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Постанови КМУ </w:t>
      </w: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№ 835 від 8 серпня 2023 р. «Про затвердження Правил надання послуги з управління побутовими відходами та типових договорів про надання послуги з управління побутовими відходами»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; Правил благоустрою території Житомирської міської об’єднаної територіальної громади, затверджених рішенням одинадцятої сесії восьмого скликання Житомирської міської ради від 23.09.2021р. №286.  </w:t>
      </w:r>
    </w:p>
    <w:p w:rsidR="00DC0390" w:rsidRDefault="00DC0390" w:rsidP="00DC039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рієнтовний обсяг послуги  визначено на підставі норм, затверджених рішенням виконавчого комітету Житомирської міської ради № 216 від 07.03.2018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t>року та з урахуванням тарифу  затвердженого</w:t>
      </w:r>
      <w:r>
        <w:rPr>
          <w:rFonts w:ascii="Times New Roman" w:hAnsi="Times New Roman"/>
          <w:sz w:val="28"/>
          <w:szCs w:val="28"/>
        </w:rPr>
        <w:t xml:space="preserve"> рішенням Виконавчого комітету Житомирської міської ради №1424 від 02.12.2020 року, №28 від 19.01.2022 року, №557 від 03.08.2022 року, рішенням сесії Житомирської міської ради №709 від 23.02.2023 року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</w:p>
    <w:p w:rsidR="00DC0390" w:rsidRDefault="00DC0390" w:rsidP="00DC0390">
      <w:pPr>
        <w:pStyle w:val="newsdetailcardtext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p w:rsidR="00DC0390" w:rsidRDefault="00DC0390" w:rsidP="00DC0390">
      <w:pPr>
        <w:pStyle w:val="newsdetailcardtex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701D4" w:rsidRDefault="001701D4"/>
    <w:sectPr w:rsidR="001701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;Nimbus Roman N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E7CC4"/>
    <w:multiLevelType w:val="hybridMultilevel"/>
    <w:tmpl w:val="3FB2EDE6"/>
    <w:lvl w:ilvl="0" w:tplc="941C7432">
      <w:start w:val="1"/>
      <w:numFmt w:val="decimal"/>
      <w:lvlText w:val="%1."/>
      <w:lvlJc w:val="left"/>
      <w:pPr>
        <w:ind w:left="1204" w:hanging="495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815"/>
    <w:rsid w:val="001701D4"/>
    <w:rsid w:val="001F5572"/>
    <w:rsid w:val="00D90815"/>
    <w:rsid w:val="00DC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6FC09"/>
  <w15:chartTrackingRefBased/>
  <w15:docId w15:val="{CD87678F-F34A-4505-81A5-E62FE05F3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39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390"/>
    <w:pPr>
      <w:ind w:left="720"/>
      <w:contextualSpacing/>
    </w:pPr>
  </w:style>
  <w:style w:type="paragraph" w:customStyle="1" w:styleId="newsdetailcardtext">
    <w:name w:val="newsdetailcard__text"/>
    <w:basedOn w:val="a"/>
    <w:rsid w:val="00DC03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DC03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5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1775</Words>
  <Characters>1013</Characters>
  <Application>Microsoft Office Word</Application>
  <DocSecurity>0</DocSecurity>
  <Lines>8</Lines>
  <Paragraphs>5</Paragraphs>
  <ScaleCrop>false</ScaleCrop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2024-09-03T13:04:00Z</dcterms:created>
  <dcterms:modified xsi:type="dcterms:W3CDTF">2024-10-28T11:38:00Z</dcterms:modified>
</cp:coreProperties>
</file>