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78" w:rsidRDefault="007E6778" w:rsidP="007E677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E6778" w:rsidRDefault="007E6778" w:rsidP="007E6778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(відповідно до пункту 4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 w:val="28"/>
          <w:szCs w:val="28"/>
        </w:rPr>
        <w:br/>
        <w:t>«Про ефективне використання державних коштів» (зі змінами))</w:t>
      </w:r>
    </w:p>
    <w:p w:rsidR="007E6778" w:rsidRDefault="007E6778" w:rsidP="007E6778">
      <w:pPr>
        <w:widowControl w:val="0"/>
        <w:suppressAutoHyphens/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E6778" w:rsidRDefault="007E6778" w:rsidP="007E6778">
      <w:pPr>
        <w:widowControl w:val="0"/>
        <w:tabs>
          <w:tab w:val="left" w:pos="851"/>
        </w:tabs>
        <w:suppressAutoHyphens/>
        <w:spacing w:after="0" w:line="240" w:lineRule="auto"/>
        <w:ind w:left="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7E6778" w:rsidRDefault="007E6778" w:rsidP="007E6778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7E6778" w:rsidRDefault="007E6778" w:rsidP="007E6778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6778" w:rsidRDefault="007E6778" w:rsidP="007E6778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6778" w:rsidRDefault="007E6778" w:rsidP="007E6778">
      <w:pPr>
        <w:widowControl w:val="0"/>
        <w:tabs>
          <w:tab w:val="left" w:pos="851"/>
        </w:tabs>
        <w:suppressAutoHyphens/>
        <w:spacing w:after="0" w:line="240" w:lineRule="auto"/>
        <w:ind w:left="5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677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E6778">
        <w:rPr>
          <w:rFonts w:ascii="Times New Roman" w:hAnsi="Times New Roman"/>
          <w:sz w:val="28"/>
          <w:szCs w:val="28"/>
        </w:rPr>
        <w:t>ультиспектральний</w:t>
      </w:r>
      <w:proofErr w:type="spellEnd"/>
      <w:r w:rsidRPr="007E6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6778">
        <w:rPr>
          <w:rFonts w:ascii="Times New Roman" w:hAnsi="Times New Roman"/>
          <w:sz w:val="28"/>
          <w:szCs w:val="28"/>
        </w:rPr>
        <w:t>дрон</w:t>
      </w:r>
      <w:proofErr w:type="spellEnd"/>
      <w:r w:rsidRPr="007E6778">
        <w:rPr>
          <w:rFonts w:ascii="Times New Roman" w:hAnsi="Times New Roman"/>
          <w:sz w:val="28"/>
          <w:szCs w:val="28"/>
        </w:rPr>
        <w:t xml:space="preserve"> DJI </w:t>
      </w:r>
      <w:proofErr w:type="spellStart"/>
      <w:r w:rsidRPr="007E6778">
        <w:rPr>
          <w:rFonts w:ascii="Times New Roman" w:hAnsi="Times New Roman"/>
          <w:sz w:val="28"/>
          <w:szCs w:val="28"/>
        </w:rPr>
        <w:t>Mavic</w:t>
      </w:r>
      <w:proofErr w:type="spellEnd"/>
      <w:r w:rsidRPr="007E6778">
        <w:rPr>
          <w:rFonts w:ascii="Times New Roman" w:hAnsi="Times New Roman"/>
          <w:sz w:val="28"/>
          <w:szCs w:val="28"/>
        </w:rPr>
        <w:t xml:space="preserve"> 3M </w:t>
      </w:r>
      <w:proofErr w:type="spellStart"/>
      <w:r w:rsidRPr="007E6778">
        <w:rPr>
          <w:rFonts w:ascii="Times New Roman" w:hAnsi="Times New Roman"/>
          <w:sz w:val="28"/>
          <w:szCs w:val="28"/>
        </w:rPr>
        <w:t>Enterprise</w:t>
      </w:r>
      <w:proofErr w:type="spellEnd"/>
      <w:r w:rsidRPr="007E6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6778">
        <w:rPr>
          <w:rFonts w:ascii="Times New Roman" w:hAnsi="Times New Roman"/>
          <w:sz w:val="28"/>
          <w:szCs w:val="28"/>
        </w:rPr>
        <w:t>Multispectral</w:t>
      </w:r>
      <w:proofErr w:type="spellEnd"/>
      <w:r w:rsidRPr="007E6778">
        <w:rPr>
          <w:rFonts w:ascii="Times New Roman" w:hAnsi="Times New Roman"/>
          <w:sz w:val="28"/>
          <w:szCs w:val="28"/>
        </w:rPr>
        <w:t xml:space="preserve"> EU</w:t>
      </w:r>
      <w:r w:rsidRPr="007E6778">
        <w:rPr>
          <w:rFonts w:ascii="Times New Roman" w:eastAsia="Times New Roman;Nimbus Roman No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;Nimbus Roman No" w:hAnsi="Times New Roman"/>
          <w:sz w:val="28"/>
          <w:szCs w:val="28"/>
          <w:lang w:eastAsia="zh-CN"/>
        </w:rPr>
        <w:t xml:space="preserve">(код відповідно до національного класифікатора України ДК 021:2015 «Єдиний закупівельний словник» – </w:t>
      </w:r>
      <w:r>
        <w:rPr>
          <w:rFonts w:ascii="Times New Roman" w:hAnsi="Times New Roman"/>
          <w:sz w:val="28"/>
          <w:szCs w:val="28"/>
        </w:rPr>
        <w:t>34710000-7 — Вертольоти, літаки, космічні та інші літальні апарати з двигуном).</w:t>
      </w:r>
    </w:p>
    <w:p w:rsidR="007E6778" w:rsidRDefault="007E6778" w:rsidP="007E6778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Ідентифікатор закупівлі: </w:t>
      </w:r>
      <w:r w:rsidRPr="007E6778">
        <w:rPr>
          <w:rFonts w:ascii="Times New Roman" w:hAnsi="Times New Roman"/>
          <w:sz w:val="28"/>
          <w:szCs w:val="28"/>
        </w:rPr>
        <w:t>UA-2024-11-07-006881-a</w:t>
      </w:r>
      <w:r w:rsidRPr="007E6778">
        <w:rPr>
          <w:rFonts w:ascii="Times New Roman" w:hAnsi="Times New Roman"/>
        </w:rPr>
        <w:t> </w:t>
      </w:r>
    </w:p>
    <w:p w:rsidR="007E6778" w:rsidRPr="00294E84" w:rsidRDefault="007E6778" w:rsidP="007E6778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294E84">
        <w:rPr>
          <w:rStyle w:val="a4"/>
          <w:rFonts w:ascii="Times New Roman" w:hAnsi="Times New Roman"/>
          <w:sz w:val="28"/>
          <w:szCs w:val="28"/>
        </w:rPr>
        <w:t>4. Ідентифікатор річного плану закупівлі: </w:t>
      </w:r>
      <w:r w:rsidRPr="00294E84">
        <w:rPr>
          <w:rFonts w:ascii="Times New Roman" w:hAnsi="Times New Roman"/>
          <w:sz w:val="28"/>
          <w:szCs w:val="28"/>
        </w:rPr>
        <w:t>UA-P-2024-11-07-007696-a</w:t>
      </w:r>
    </w:p>
    <w:p w:rsidR="007E6778" w:rsidRDefault="007E6778" w:rsidP="007E6778">
      <w:pPr>
        <w:suppressAutoHyphens/>
        <w:spacing w:after="0" w:line="276" w:lineRule="auto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color w:val="000000"/>
          <w:sz w:val="28"/>
          <w:szCs w:val="28"/>
        </w:rPr>
        <w:t xml:space="preserve"> технічні та якісні характеристики предмета закупівлі визначені 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урахуванням потреб Замовника та оптимального співвідношення ціни та якості,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відповідають базовим технічним вимогам до таких товарів на ринку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6778" w:rsidRDefault="007E6778" w:rsidP="007E6778">
      <w:pPr>
        <w:spacing w:line="256" w:lineRule="auto"/>
        <w:ind w:right="-567" w:firstLine="708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proofErr w:type="spellStart"/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Дрон</w:t>
      </w:r>
      <w:proofErr w:type="spellEnd"/>
      <w:r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 має </w:t>
      </w:r>
      <w:r>
        <w:rPr>
          <w:rFonts w:ascii="Times New Roman" w:eastAsia="Times New Roman" w:hAnsi="Times New Roman"/>
          <w:color w:val="222222"/>
          <w:kern w:val="2"/>
          <w:sz w:val="28"/>
          <w:szCs w:val="28"/>
          <w:lang w:eastAsia="en-GB"/>
          <w14:ligatures w14:val="standardContextual"/>
        </w:rPr>
        <w:t xml:space="preserve">відповідати наступним вимогам, також будуть розглядатися </w:t>
      </w:r>
      <w:proofErr w:type="spellStart"/>
      <w:r>
        <w:rPr>
          <w:rFonts w:ascii="Times New Roman" w:eastAsia="Times New Roman" w:hAnsi="Times New Roman"/>
          <w:color w:val="222222"/>
          <w:kern w:val="2"/>
          <w:sz w:val="28"/>
          <w:szCs w:val="28"/>
          <w:lang w:eastAsia="en-GB"/>
          <w14:ligatures w14:val="standardContextual"/>
        </w:rPr>
        <w:t>дрони</w:t>
      </w:r>
      <w:proofErr w:type="spellEnd"/>
      <w:r>
        <w:rPr>
          <w:rFonts w:ascii="Times New Roman" w:eastAsia="Times New Roman" w:hAnsi="Times New Roman"/>
          <w:color w:val="222222"/>
          <w:kern w:val="2"/>
          <w:sz w:val="28"/>
          <w:szCs w:val="28"/>
          <w:lang w:eastAsia="en-GB"/>
          <w14:ligatures w14:val="standardContextual"/>
        </w:rPr>
        <w:t xml:space="preserve"> з кращими основними показниками</w:t>
      </w: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:</w:t>
      </w:r>
    </w:p>
    <w:tbl>
      <w:tblPr>
        <w:tblW w:w="5000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3440"/>
        <w:gridCol w:w="3366"/>
        <w:gridCol w:w="2823"/>
      </w:tblGrid>
      <w:tr w:rsidR="007E6778" w:rsidRPr="007E6778" w:rsidTr="007F4577">
        <w:trPr>
          <w:cantSplit/>
          <w:trHeight w:hRule="exact" w:val="104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Найменування вимог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Вимоги замовника, щодо бажаних характеристик товару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Найменування моделі та </w:t>
            </w:r>
          </w:p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характеристики товару, запропоновані учасником процедури закупівлі</w:t>
            </w:r>
          </w:p>
        </w:tc>
      </w:tr>
      <w:tr w:rsidR="007E6778" w:rsidRPr="007E6778" w:rsidTr="007F4577">
        <w:trPr>
          <w:trHeight w:val="400"/>
        </w:trPr>
        <w:tc>
          <w:tcPr>
            <w:tcW w:w="35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Дрон</w:t>
            </w:r>
            <w:proofErr w:type="spellEnd"/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7E6778">
                <w:rPr>
                  <w:rFonts w:ascii="Times New Roman" w:eastAsia="Microsoft YaHei" w:hAnsi="Times New Roman"/>
                  <w:b/>
                  <w:sz w:val="24"/>
                  <w:szCs w:val="24"/>
                  <w:lang w:val="en-US"/>
                </w:rPr>
                <w:t>DJI Mavic 3M</w:t>
              </w:r>
            </w:hyperlink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44"/>
        </w:trPr>
        <w:tc>
          <w:tcPr>
            <w:tcW w:w="35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Дрон</w:t>
            </w:r>
            <w:proofErr w:type="spellEnd"/>
            <w:r w:rsidRPr="007E67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Виробник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957342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7E6778" w:rsidRPr="007E6778">
                <w:rPr>
                  <w:rFonts w:ascii="Times New Roman" w:eastAsia="Microsoft YaHei" w:hAnsi="Times New Roman"/>
                  <w:sz w:val="24"/>
                  <w:szCs w:val="24"/>
                  <w:lang w:val="ru-RU" w:eastAsia="ru-RU"/>
                </w:rPr>
                <w:t>DJI</w:t>
              </w:r>
            </w:hyperlink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957342" w:rsidP="007E6778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hyperlink r:id="rId7" w:history="1">
              <w:r w:rsidR="007E6778" w:rsidRPr="007E6778">
                <w:rPr>
                  <w:rFonts w:ascii="Times New Roman" w:eastAsia="Microsoft YaHei" w:hAnsi="Times New Roman"/>
                  <w:sz w:val="24"/>
                  <w:szCs w:val="24"/>
                  <w:lang w:val="en-US"/>
                </w:rPr>
                <w:t>Mavic 3M</w:t>
              </w:r>
            </w:hyperlink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більше 1000 г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Максимальна швидкість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15-20 м/с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Максимальна висота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взльоту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над рівнем моря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 м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Максимальний час польоту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менше 40 хв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Максимальна дальність польоту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 км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GNSS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GPS + Galileo +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BeiDou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 + 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ГЛОНАСС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 (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ГЛОНАСС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під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</w:rPr>
              <w:t>тримується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лише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 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при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увімкненому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модулі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 RTK)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keepNext/>
              <w:keepLines/>
              <w:shd w:val="clear" w:color="auto" w:fill="FFFFFF"/>
              <w:spacing w:after="0" w:line="240" w:lineRule="auto"/>
              <w:outlineLvl w:val="2"/>
              <w:rPr>
                <w:rFonts w:ascii="Times New Roman" w:eastAsia="Microsoft YaHei" w:hAnsi="Times New Roman"/>
                <w:b/>
                <w:sz w:val="24"/>
                <w:szCs w:val="24"/>
                <w:lang w:val="ru-RU" w:eastAsia="ru-RU"/>
              </w:rPr>
            </w:pPr>
            <w:r w:rsidRPr="007E6778">
              <w:rPr>
                <w:rFonts w:ascii="Times New Roman" w:eastAsia="Microsoft YaHei" w:hAnsi="Times New Roman"/>
                <w:b/>
                <w:sz w:val="24"/>
                <w:szCs w:val="24"/>
                <w:lang w:val="ru-RU" w:eastAsia="ru-RU"/>
              </w:rPr>
              <w:lastRenderedPageBreak/>
              <w:t>RGB</w:t>
            </w:r>
            <w:r w:rsidRPr="007E6778">
              <w:rPr>
                <w:rFonts w:ascii="Times New Roman" w:eastAsia="Microsoft YaHei" w:hAnsi="Times New Roman"/>
                <w:b/>
                <w:sz w:val="24"/>
                <w:szCs w:val="24"/>
                <w:lang w:eastAsia="ru-RU"/>
              </w:rPr>
              <w:t>-</w:t>
            </w:r>
            <w:r w:rsidRPr="007E6778">
              <w:rPr>
                <w:rFonts w:ascii="Times New Roman" w:eastAsiaTheme="majorEastAsia" w:hAnsi="Times New Roman"/>
                <w:b/>
                <w:sz w:val="24"/>
                <w:szCs w:val="24"/>
                <w:lang w:eastAsia="ru-RU"/>
              </w:rPr>
              <w:t xml:space="preserve">Камера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Датчик зображення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4/3 CMOS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Ефективні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пікселі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: 20 МП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Лінза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Кут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огляду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: 84°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еквівалентна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фокусна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відстань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: 24 мм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br/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Діафрагма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: от 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f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/2.8 до 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f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/11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br/>
              <w:t>Фокус: от 1 м до ∞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Максимальний розмір зображення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5280×3956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фотозйомки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Один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</w:rPr>
              <w:t>очний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</w:rPr>
              <w:t>знімок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: 20 МП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br/>
              <w:t>Таймер: 20 МП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br/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JPEG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: 0,7/1/2/3/5/7/10/15/20/30/60 с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br/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JPEG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+ 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RAW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: 3/5/7/10/15/20/30/60 с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br/>
              <w:t>Панорама: 20 МП (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вихідний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778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матеріал</w:t>
            </w:r>
            <w:proofErr w:type="spellEnd"/>
            <w:r w:rsidRPr="007E6778">
              <w:rPr>
                <w:rFonts w:ascii="Times New Roman" w:eastAsia="Microsoft YaHei" w:hAnsi="Times New Roman"/>
                <w:sz w:val="24"/>
                <w:szCs w:val="24"/>
              </w:rPr>
              <w:t>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Роздільна здатність відео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360" w:lineRule="atLeast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H.264: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br/>
              <w:t>4K: 3840×2160@30fps</w:t>
            </w: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br/>
              <w:t>FHD: 1920×1080@30fps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 зображення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360" w:lineRule="atLeast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JPEG/DNG (RAW)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 відео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360" w:lineRule="atLeast"/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</w:pPr>
            <w:r w:rsidRPr="007E6778">
              <w:rPr>
                <w:rFonts w:ascii="Times New Roman" w:eastAsia="Microsoft YaHei" w:hAnsi="Times New Roman"/>
                <w:sz w:val="24"/>
                <w:szCs w:val="24"/>
                <w:lang w:val="en-US"/>
              </w:rPr>
              <w:t>MP4 (MPEG-4 AVC/H.264)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8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keepNext/>
              <w:keepLines/>
              <w:shd w:val="clear" w:color="auto" w:fill="FFFFFF"/>
              <w:spacing w:after="0" w:line="240" w:lineRule="auto"/>
              <w:outlineLvl w:val="2"/>
              <w:rPr>
                <w:rFonts w:ascii="Times New Roman" w:eastAsia="Microsoft YaHei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E6778">
              <w:rPr>
                <w:rFonts w:ascii="Times New Roman" w:eastAsia="Microsoft YaHei" w:hAnsi="Times New Roman"/>
                <w:b/>
                <w:color w:val="000000"/>
                <w:sz w:val="24"/>
                <w:szCs w:val="24"/>
                <w:lang w:val="ru-RU" w:eastAsia="ru-RU"/>
              </w:rPr>
              <w:t>Мультиспектральна</w:t>
            </w:r>
            <w:proofErr w:type="spellEnd"/>
            <w:r w:rsidRPr="007E6778">
              <w:rPr>
                <w:rFonts w:ascii="Times New Roman" w:eastAsia="Microsoft YaHei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камера</w:t>
            </w: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Датчик зображення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1/2,8-дюймова КМОП-матриця, ефективні пікселі: 5 МП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Лінза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 огляду: 73,91° (61,2° x 48,10°)</w:t>
            </w: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Еквівалентна фокусна відстань: 25 мм</w:t>
            </w:r>
          </w:p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Діафрагма: f/2.0</w:t>
            </w:r>
          </w:p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Фокус: фіксований фокус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numPr>
                <w:ilvl w:val="0"/>
                <w:numId w:val="3"/>
              </w:numPr>
              <w:spacing w:after="0" w:line="240" w:lineRule="auto"/>
              <w:outlineLvl w:val="3"/>
              <w:rPr>
                <w:rFonts w:ascii="Times New Roman" w:eastAsia="Microsoft YaHei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7E6778">
              <w:rPr>
                <w:rFonts w:ascii="Times New Roman" w:eastAsia="Microsoft YaHei" w:hAnsi="Times New Roman"/>
                <w:bCs/>
                <w:iCs/>
                <w:sz w:val="24"/>
                <w:szCs w:val="24"/>
                <w:lang w:val="ru-RU" w:eastAsia="ru-RU"/>
              </w:rPr>
              <w:t>Багатоспектральна</w:t>
            </w:r>
            <w:proofErr w:type="spellEnd"/>
            <w:r w:rsidRPr="007E6778">
              <w:rPr>
                <w:rFonts w:ascii="Times New Roman" w:eastAsia="Microsoft YaHei" w:hAnsi="Times New Roman"/>
                <w:bCs/>
                <w:iCs/>
                <w:sz w:val="24"/>
                <w:szCs w:val="24"/>
                <w:lang w:val="ru-RU" w:eastAsia="ru-RU"/>
              </w:rPr>
              <w:t xml:space="preserve"> камера </w:t>
            </w:r>
            <w:proofErr w:type="spellStart"/>
            <w:r w:rsidRPr="007E6778">
              <w:rPr>
                <w:rFonts w:ascii="Times New Roman" w:eastAsia="Microsoft YaHei" w:hAnsi="Times New Roman"/>
                <w:bCs/>
                <w:iCs/>
                <w:sz w:val="24"/>
                <w:szCs w:val="24"/>
                <w:lang w:val="ru-RU" w:eastAsia="ru-RU"/>
              </w:rPr>
              <w:t>Band</w:t>
            </w:r>
            <w:proofErr w:type="spellEnd"/>
          </w:p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Зелений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(G): 560 ± 16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нм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;</w:t>
            </w:r>
          </w:p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Червоний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(R): 650 ± 16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нм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;</w:t>
            </w:r>
          </w:p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Край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червоного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(RE): 730±16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нм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;</w:t>
            </w:r>
          </w:p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Найближчий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інфрачервоний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(NIR): 860±26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нм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numPr>
                <w:ilvl w:val="0"/>
                <w:numId w:val="4"/>
              </w:numPr>
              <w:spacing w:after="0" w:line="240" w:lineRule="auto"/>
              <w:outlineLvl w:val="3"/>
              <w:rPr>
                <w:rFonts w:ascii="Times New Roman" w:eastAsia="Microsoft YaHei" w:hAnsi="Times New Roman"/>
                <w:iCs/>
                <w:sz w:val="24"/>
                <w:szCs w:val="24"/>
                <w:lang w:val="ru-RU" w:eastAsia="ru-RU"/>
              </w:rPr>
            </w:pPr>
            <w:r w:rsidRPr="007E6778">
              <w:rPr>
                <w:rFonts w:ascii="Times New Roman" w:eastAsia="Microsoft YaHei" w:hAnsi="Times New Roman"/>
                <w:bCs/>
                <w:iCs/>
                <w:sz w:val="24"/>
                <w:szCs w:val="24"/>
                <w:lang w:val="ru-RU" w:eastAsia="ru-RU"/>
              </w:rPr>
              <w:t xml:space="preserve">Диапазон </w:t>
            </w:r>
            <w:proofErr w:type="spellStart"/>
            <w:r w:rsidRPr="007E6778">
              <w:rPr>
                <w:rFonts w:ascii="Times New Roman" w:eastAsia="Microsoft YaHei" w:hAnsi="Times New Roman"/>
                <w:bCs/>
                <w:iCs/>
                <w:sz w:val="24"/>
                <w:szCs w:val="24"/>
                <w:lang w:val="ru-RU" w:eastAsia="ru-RU"/>
              </w:rPr>
              <w:t>підсилення</w:t>
            </w:r>
            <w:proofErr w:type="spellEnd"/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1x-32x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numPr>
                <w:ilvl w:val="0"/>
                <w:numId w:val="5"/>
              </w:numPr>
              <w:spacing w:after="0" w:line="240" w:lineRule="auto"/>
              <w:outlineLvl w:val="3"/>
              <w:rPr>
                <w:rFonts w:ascii="Times New Roman" w:eastAsia="Microsoft YaHei" w:hAnsi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7E6778">
              <w:rPr>
                <w:rFonts w:ascii="Times New Roman" w:eastAsia="Microsoft YaHei" w:hAnsi="Times New Roman"/>
                <w:bCs/>
                <w:iCs/>
                <w:sz w:val="24"/>
                <w:szCs w:val="24"/>
                <w:lang w:val="ru-RU" w:eastAsia="ru-RU"/>
              </w:rPr>
              <w:t>Швидкість</w:t>
            </w:r>
            <w:proofErr w:type="spellEnd"/>
            <w:r w:rsidRPr="007E6778">
              <w:rPr>
                <w:rFonts w:ascii="Times New Roman" w:eastAsia="Microsoft YaHei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7E6778">
              <w:rPr>
                <w:rFonts w:ascii="Times New Roman" w:eastAsia="Microsoft YaHei" w:hAnsi="Times New Roman"/>
                <w:bCs/>
                <w:iCs/>
                <w:sz w:val="24"/>
                <w:szCs w:val="24"/>
                <w:lang w:eastAsia="ru-RU"/>
              </w:rPr>
              <w:t>затвору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Електроний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затвор: 1/30~1/12800 с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hanging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Максимальний розмір зображення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2592×1944</w:t>
            </w:r>
          </w:p>
          <w:p w:rsidR="007E6778" w:rsidRPr="007E6778" w:rsidRDefault="007E6778" w:rsidP="007E67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hanging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Формат зображення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TIFF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Формат відео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MP4 (MPEG-4 AVC/H.264)</w:t>
            </w:r>
          </w:p>
          <w:p w:rsidR="007E6778" w:rsidRPr="007E6778" w:rsidRDefault="007E6778" w:rsidP="007E67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фотозйомки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Одиночний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знімок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: 5 МП</w:t>
            </w:r>
          </w:p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Інтервальна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зйомка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: 5 МП</w:t>
            </w:r>
          </w:p>
          <w:p w:rsidR="007E6778" w:rsidRPr="007E6778" w:rsidRDefault="007E6778" w:rsidP="007E6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lang w:val="ru-RU" w:eastAsia="ru-RU"/>
              </w:rPr>
              <w:t>TIFF: 2/3/5/7/10/15/20/30/60 с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Роздільна здатність відео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H.264</w:t>
            </w: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FHD: 1920 x 1080 при 30 кадрах в секунду</w:t>
            </w: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Відеоконтент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NDVI/GNDVI/NDRE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152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Карданний підвіс</w:t>
            </w: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стабілізації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3-осьовий механічний карданний підвіс (нахил, крен, панорамування)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Механічний діапазон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Нахил: від -135° до 45°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Крен: від -45° до 45°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Панорамування: від -27° до 27°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Діапазон контрольованих значень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Нахил: от -90° до 35°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Панорамування: некероване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датчиків</w:t>
            </w: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сенсорної системи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Всеспрямована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бінокулярна система бачення з інфрачервоним датчиком у нижній частині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дрона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Операційне середовище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Спереду, ззаду, ліворуч, праворуч, вгорі: поверхні з чітким малюнком та достатнім освітленням (&gt; 15 люкс, середовище з нормальним впливом люмінесцентного світла у приміщенні)</w:t>
            </w:r>
          </w:p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Внизу: поверхні з матеріалом, що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дифузно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відбиває, і відбивною здатністю &gt; 20% (наприклад, стіни, дерева, люди і т. д.); Достатнє освітлення (&gt; 15 люкс, середа з нормальним впливом люмінесцентного світла у приміщенні)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Відеопередача</w:t>
            </w:r>
            <w:proofErr w:type="spellEnd"/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передачі відео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DJI O3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Image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Industry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Edition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Робочий діапазон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2,400–2,4835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5,725–5,850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 ефективна відстань сигналу (без перешкод)</w:t>
            </w:r>
          </w:p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FCC: 15 км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CE: 8 км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SRRC: 8 км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MIC: 8 км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336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Антени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антени, 2 передаючі и 4 приймаючі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Потужність передавача  (EIRP)</w:t>
            </w:r>
          </w:p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2,4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&lt;33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(FCC), &lt;20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(CE/SRRC/MIC)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5,8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&lt;33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(FCC), &lt;30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(SRRC), &lt;14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(CE)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DJI RC </w:t>
            </w:r>
            <w:proofErr w:type="spellStart"/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Pro</w:t>
            </w:r>
            <w:proofErr w:type="spellEnd"/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Enterprise</w:t>
            </w:r>
            <w:proofErr w:type="spellEnd"/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Edition</w:t>
            </w:r>
            <w:proofErr w:type="spellEnd"/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передачі зображення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DJI O3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Image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Industry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Edition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Максимальна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эффективна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відстань сигналу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сигнала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(без перешкод)</w:t>
            </w:r>
          </w:p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FCC: 15 км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CE: 8 км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SRRC: 8 км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MIC: 8 км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Робочий діапазон передачі зображення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2,400–2,4835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5,725–5,850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Антени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антени, 2 передаючі 4 приймаючі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Робочий діапазон передачі зображення та потужності передавача (EIRP)</w:t>
            </w:r>
          </w:p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2,4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&lt;33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(FCC); &lt;20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(CE/SRRC/MIC)</w:t>
            </w: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5,8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&lt;33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(FCC); &lt;14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(CE); &lt;23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дБм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(SRRC)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802.11 a/b/g/n/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ax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підтримка 2×2 MIMO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Робочий діапазон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2,400–2,4835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5,150–5,250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5,725–5,850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-протокол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Блютуз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5.1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Роздільна здатність екрану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1920×1080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екрану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5,5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дюймов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Яскравість екрану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Сенсорний екран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10-точковий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мультитач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Акумулятор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Літій-іонний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акумулятор</w:t>
            </w:r>
            <w:proofErr w:type="spellEnd"/>
          </w:p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(5000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7,2 В) 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зарядки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екомендується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використовувати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зарядний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концентратор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потужністю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100 Вт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USB-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зарядний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пристрій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напругою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12 В </w:t>
            </w:r>
            <w:proofErr w:type="spellStart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E6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15 В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Номінальна потужність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Вт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 відеовиходу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-HDMI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58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GNSS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GPS +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Галилео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ГЛОНАСС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 г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Акумулятор </w:t>
            </w: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Ємність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5000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Стандартна напруга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 В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Максимальна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напукга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зарядки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 В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батареї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LiPo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4S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Хімічна система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Літій-кобальт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Напруга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ват-годин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335,5 г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зарядки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 5° до 40° C (від 41° до 104° F)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РТК</w:t>
            </w: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50,2×40,2×66,2 мм (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Довжина×Ширина×Висота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24±2 г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Потужність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Близько 1,2 Вт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Інтерфейс 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USB-C</w:t>
            </w:r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6778" w:rsidRPr="007E6778" w:rsidTr="007F4577">
        <w:trPr>
          <w:trHeight w:val="23"/>
        </w:trPr>
        <w:tc>
          <w:tcPr>
            <w:tcW w:w="17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Точність визначення місцезнаходження RTK</w:t>
            </w:r>
          </w:p>
        </w:tc>
        <w:tc>
          <w:tcPr>
            <w:tcW w:w="1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Фіксований RTK:</w:t>
            </w:r>
          </w:p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Горизонтальний: 1 см + 1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Вертикальний: 1,5 см + 1 </w:t>
            </w:r>
            <w:proofErr w:type="spellStart"/>
            <w:r w:rsidRPr="007E6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ppm</w:t>
            </w:r>
            <w:proofErr w:type="spellEnd"/>
          </w:p>
        </w:tc>
        <w:tc>
          <w:tcPr>
            <w:tcW w:w="14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6778" w:rsidRPr="007E6778" w:rsidRDefault="007E6778" w:rsidP="007E67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6778" w:rsidRDefault="007E6778" w:rsidP="007E6778">
      <w:pPr>
        <w:widowControl w:val="0"/>
        <w:tabs>
          <w:tab w:val="left" w:pos="851"/>
        </w:tabs>
        <w:suppressAutoHyphens/>
        <w:spacing w:after="0" w:line="240" w:lineRule="auto"/>
        <w:ind w:firstLine="56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Очікувана вартість предмета закупівлі: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uk-UA"/>
        </w:rPr>
        <w:t xml:space="preserve">250 000 </w:t>
      </w:r>
      <w:r w:rsidR="0059615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грн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ПДВ.</w:t>
      </w:r>
    </w:p>
    <w:p w:rsidR="007E6778" w:rsidRDefault="007E6778" w:rsidP="007E6778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Обґрунтування очікуваної вартості предмета закупівлі: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  № 275 із змінами.</w:t>
      </w:r>
    </w:p>
    <w:p w:rsidR="007E6778" w:rsidRDefault="007E6778" w:rsidP="007E6778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методом порівняння ринкових цін Методики проведено розрахунок очікуваної вартості закупівлі Товару (далі – ОВ) з використанням цін (далі – Ц), отриманих з відкритих джерел інформації, а саме з сайтів виробників з актуальними цінами на товар. Також проведено моніторинг вартості закупівлі аналогічних товарів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та визначено, що вона не перевищує середньої вартості подібних товарів.</w:t>
      </w:r>
    </w:p>
    <w:p w:rsidR="007E6778" w:rsidRDefault="007E6778" w:rsidP="007E6778"/>
    <w:p w:rsidR="007E6778" w:rsidRDefault="007E6778" w:rsidP="007E6778"/>
    <w:p w:rsidR="007E6778" w:rsidRDefault="007E6778" w:rsidP="007E6778"/>
    <w:p w:rsidR="009F347F" w:rsidRDefault="009F347F"/>
    <w:sectPr w:rsidR="009F34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57A5284"/>
    <w:multiLevelType w:val="multilevel"/>
    <w:tmpl w:val="916C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602A1"/>
    <w:multiLevelType w:val="multilevel"/>
    <w:tmpl w:val="F2B4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70D74"/>
    <w:multiLevelType w:val="multilevel"/>
    <w:tmpl w:val="A89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F5759"/>
    <w:multiLevelType w:val="hybridMultilevel"/>
    <w:tmpl w:val="85C65C64"/>
    <w:lvl w:ilvl="0" w:tplc="7D4C60F8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34"/>
    <w:rsid w:val="00294E84"/>
    <w:rsid w:val="00574D34"/>
    <w:rsid w:val="00596155"/>
    <w:rsid w:val="007E6778"/>
    <w:rsid w:val="00957342"/>
    <w:rsid w:val="009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711D"/>
  <w15:chartTrackingRefBased/>
  <w15:docId w15:val="{3EA34665-D8E6-4966-8009-EE516FC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E6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.dji.com/mavic-3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.dji.com/mavic-3-m" TargetMode="External"/><Relationship Id="rId5" Type="http://schemas.openxmlformats.org/officeDocument/2006/relationships/hyperlink" Target="https://ag.dji.com/mavic-3-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4728</Words>
  <Characters>2696</Characters>
  <Application>Microsoft Office Word</Application>
  <DocSecurity>0</DocSecurity>
  <Lines>22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2024-11-18T08:26:00Z</dcterms:created>
  <dcterms:modified xsi:type="dcterms:W3CDTF">2024-11-18T15:28:00Z</dcterms:modified>
</cp:coreProperties>
</file>