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B30E" w14:textId="77777777"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94765">
        <w:rPr>
          <w:rStyle w:val="a4"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</w:t>
      </w:r>
    </w:p>
    <w:p w14:paraId="273008B0" w14:textId="77777777"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94765">
        <w:rPr>
          <w:sz w:val="28"/>
          <w:szCs w:val="28"/>
        </w:rPr>
        <w:t>(відповідно до пункту 4</w:t>
      </w:r>
      <w:r w:rsidRPr="00794765">
        <w:rPr>
          <w:sz w:val="28"/>
          <w:szCs w:val="28"/>
          <w:vertAlign w:val="superscript"/>
        </w:rPr>
        <w:t>1 </w:t>
      </w:r>
      <w:r w:rsidRPr="00794765">
        <w:rPr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78CA114A" w14:textId="77777777"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B063D6A" w14:textId="77777777" w:rsidR="004230E7" w:rsidRPr="00EF51A6" w:rsidRDefault="004230E7" w:rsidP="00BD18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51A6">
        <w:rPr>
          <w:rStyle w:val="a4"/>
          <w:rFonts w:ascii="Times New Roman" w:hAnsi="Times New Roman" w:cs="Times New Roman"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 </w:t>
      </w:r>
    </w:p>
    <w:p w14:paraId="396EFD53" w14:textId="77777777" w:rsidR="004230E7" w:rsidRPr="00797DA4" w:rsidRDefault="004230E7" w:rsidP="004230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D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Поліський національний університет;</w:t>
      </w:r>
    </w:p>
    <w:p w14:paraId="71F92FB1" w14:textId="77777777" w:rsidR="004230E7" w:rsidRPr="00797DA4" w:rsidRDefault="004230E7" w:rsidP="004230E7">
      <w:pPr>
        <w:widowControl w:val="0"/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7DA4">
        <w:rPr>
          <w:rFonts w:ascii="Times New Roman" w:eastAsia="Times New Roman" w:hAnsi="Times New Roman" w:cs="Times New Roman"/>
          <w:sz w:val="28"/>
          <w:szCs w:val="28"/>
          <w:lang w:eastAsia="uk-UA"/>
        </w:rPr>
        <w:t>10008, Житомирська область,  м. Житомир, бульвар Старий, 7</w:t>
      </w:r>
      <w:r w:rsidRPr="00797D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A791A2" w14:textId="77777777" w:rsidR="004230E7" w:rsidRPr="00EF51A6" w:rsidRDefault="004230E7" w:rsidP="00BD1837">
      <w:pPr>
        <w:widowControl w:val="0"/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7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Pr="00797DA4">
        <w:rPr>
          <w:rFonts w:ascii="Times New Roman" w:eastAsia="Times New Roman" w:hAnsi="Times New Roman" w:cs="Times New Roman"/>
          <w:sz w:val="28"/>
          <w:szCs w:val="28"/>
          <w:lang w:eastAsia="uk-UA"/>
        </w:rPr>
        <w:t>00493681</w:t>
      </w:r>
      <w:r w:rsidRPr="00797D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4B8190" w14:textId="0021DFCD" w:rsidR="00C0208E" w:rsidRPr="00797DA4" w:rsidRDefault="004230E7" w:rsidP="00C0208E">
      <w:pPr>
        <w:pStyle w:val="newsdetailcard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797DA4">
        <w:rPr>
          <w:rStyle w:val="a4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C0208E" w:rsidRPr="00797DA4">
        <w:rPr>
          <w:sz w:val="28"/>
          <w:szCs w:val="28"/>
        </w:rPr>
        <w:t xml:space="preserve">Код за ДК 021:2015: </w:t>
      </w:r>
      <w:r w:rsidR="00797DA4" w:rsidRPr="00797DA4">
        <w:rPr>
          <w:sz w:val="28"/>
          <w:szCs w:val="28"/>
        </w:rPr>
        <w:t>16110000-9 Плуги чи дискові борони</w:t>
      </w:r>
      <w:r w:rsidR="005F0B46" w:rsidRPr="00797DA4">
        <w:rPr>
          <w:sz w:val="28"/>
          <w:szCs w:val="28"/>
        </w:rPr>
        <w:t xml:space="preserve">  </w:t>
      </w:r>
      <w:r w:rsidR="00C0208E" w:rsidRPr="00797DA4">
        <w:rPr>
          <w:sz w:val="28"/>
          <w:szCs w:val="28"/>
        </w:rPr>
        <w:t>(</w:t>
      </w:r>
      <w:r w:rsidR="00797DA4" w:rsidRPr="00797DA4">
        <w:rPr>
          <w:sz w:val="28"/>
          <w:szCs w:val="28"/>
        </w:rPr>
        <w:t>Плуг швидкісний широкозахватний ПШН-3 або еквівалент</w:t>
      </w:r>
      <w:r w:rsidR="00C0208E" w:rsidRPr="00797DA4">
        <w:rPr>
          <w:sz w:val="28"/>
          <w:szCs w:val="28"/>
        </w:rPr>
        <w:t>).</w:t>
      </w:r>
    </w:p>
    <w:p w14:paraId="1E23A175" w14:textId="1610C951" w:rsidR="004230E7" w:rsidRPr="00EF51A6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F51A6">
        <w:rPr>
          <w:rStyle w:val="a4"/>
          <w:sz w:val="28"/>
          <w:szCs w:val="28"/>
        </w:rPr>
        <w:t>3. Ідентифікатор річного плану закупівлі: </w:t>
      </w:r>
      <w:r w:rsidR="00797DA4" w:rsidRPr="00797DA4">
        <w:rPr>
          <w:sz w:val="28"/>
          <w:szCs w:val="28"/>
        </w:rPr>
        <w:t>UA-P-2026-05-20-005921-a</w:t>
      </w:r>
      <w:r w:rsidRPr="00EF51A6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57F5D17B" w14:textId="55BC2A12" w:rsidR="004230E7" w:rsidRPr="00EF51A6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EF51A6">
        <w:rPr>
          <w:rStyle w:val="a4"/>
          <w:color w:val="000000" w:themeColor="text1"/>
          <w:sz w:val="28"/>
          <w:szCs w:val="28"/>
        </w:rPr>
        <w:t>4. Ідентифікатор закупівлі</w:t>
      </w:r>
      <w:r w:rsidR="005F0B46" w:rsidRPr="00EF51A6">
        <w:rPr>
          <w:rStyle w:val="a4"/>
          <w:color w:val="000000" w:themeColor="text1"/>
          <w:sz w:val="28"/>
          <w:szCs w:val="28"/>
        </w:rPr>
        <w:t xml:space="preserve">: </w:t>
      </w:r>
      <w:r w:rsidR="00797DA4" w:rsidRPr="00797DA4">
        <w:rPr>
          <w:color w:val="000000" w:themeColor="text1"/>
          <w:sz w:val="28"/>
          <w:szCs w:val="28"/>
        </w:rPr>
        <w:t>UA-2026-05-20-004894-a</w:t>
      </w:r>
      <w:r w:rsidR="00C0208E" w:rsidRPr="00EF51A6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0C723C92" w14:textId="4F793A39" w:rsidR="004230E7" w:rsidRPr="00EF51A6" w:rsidRDefault="004230E7" w:rsidP="00BD183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</w:rPr>
      </w:pPr>
      <w:r w:rsidRPr="00EF51A6">
        <w:rPr>
          <w:rStyle w:val="a4"/>
          <w:sz w:val="28"/>
          <w:szCs w:val="28"/>
        </w:rPr>
        <w:t>5. Обґрунтування технічних та якісних характеристик предмета закупівлі</w:t>
      </w:r>
      <w:r w:rsidRPr="00EF51A6">
        <w:rPr>
          <w:sz w:val="28"/>
          <w:szCs w:val="28"/>
        </w:rPr>
        <w:t>: </w:t>
      </w:r>
      <w:r w:rsidRPr="00EF51A6">
        <w:rPr>
          <w:sz w:val="28"/>
          <w:szCs w:val="28"/>
          <w:shd w:val="clear" w:color="auto" w:fill="FFFFFF"/>
        </w:rPr>
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документів. </w:t>
      </w:r>
      <w:r w:rsidRPr="00797DA4">
        <w:rPr>
          <w:sz w:val="28"/>
          <w:szCs w:val="28"/>
          <w:shd w:val="clear" w:color="auto" w:fill="FFFFFF"/>
        </w:rPr>
        <w:t xml:space="preserve">Закупівля зумовлена </w:t>
      </w:r>
      <w:r w:rsidR="00301EFC" w:rsidRPr="00797DA4">
        <w:rPr>
          <w:sz w:val="28"/>
          <w:szCs w:val="28"/>
          <w:shd w:val="clear" w:color="auto" w:fill="FFFFFF"/>
        </w:rPr>
        <w:t>підтримкою пріоритетних напрямків наукових досліджень і науково-технічних (експериментальних) розробок, наукова і науково-технічна діяльність закладів вищої освіти та наукових установ</w:t>
      </w:r>
      <w:r w:rsidR="00797DA4" w:rsidRPr="00797DA4">
        <w:rPr>
          <w:sz w:val="28"/>
          <w:szCs w:val="28"/>
          <w:shd w:val="clear" w:color="auto" w:fill="FFFFFF"/>
        </w:rPr>
        <w:t>.</w:t>
      </w:r>
    </w:p>
    <w:p w14:paraId="158A5B33" w14:textId="0BB26F64" w:rsidR="004230E7" w:rsidRPr="00EF51A6" w:rsidRDefault="004230E7" w:rsidP="00C0208E">
      <w:pPr>
        <w:pStyle w:val="newsdetailcardtext"/>
        <w:shd w:val="clear" w:color="auto" w:fill="FFFFFF"/>
        <w:ind w:firstLine="567"/>
        <w:jc w:val="both"/>
        <w:rPr>
          <w:rStyle w:val="a4"/>
          <w:bCs w:val="0"/>
          <w:sz w:val="28"/>
          <w:szCs w:val="28"/>
        </w:rPr>
      </w:pPr>
      <w:r w:rsidRPr="00EF51A6">
        <w:rPr>
          <w:rStyle w:val="a4"/>
          <w:sz w:val="28"/>
          <w:szCs w:val="28"/>
        </w:rPr>
        <w:t>6. Очікувана вартість предмета закупівлі</w:t>
      </w:r>
      <w:r w:rsidRPr="00EF51A6">
        <w:rPr>
          <w:rStyle w:val="a4"/>
          <w:b w:val="0"/>
          <w:sz w:val="28"/>
          <w:szCs w:val="28"/>
        </w:rPr>
        <w:t>: </w:t>
      </w:r>
      <w:r w:rsidR="00205D28" w:rsidRPr="00797DA4">
        <w:rPr>
          <w:b/>
          <w:sz w:val="28"/>
          <w:szCs w:val="28"/>
        </w:rPr>
        <w:t>1</w:t>
      </w:r>
      <w:r w:rsidR="00797DA4" w:rsidRPr="00797DA4">
        <w:rPr>
          <w:b/>
          <w:sz w:val="28"/>
          <w:szCs w:val="28"/>
        </w:rPr>
        <w:t>49000</w:t>
      </w:r>
      <w:r w:rsidR="00C0208E" w:rsidRPr="00797DA4">
        <w:rPr>
          <w:b/>
          <w:sz w:val="28"/>
          <w:szCs w:val="28"/>
        </w:rPr>
        <w:t>,00 грн.,</w:t>
      </w:r>
      <w:r w:rsidR="004F05EA" w:rsidRPr="00797DA4">
        <w:rPr>
          <w:b/>
          <w:sz w:val="28"/>
          <w:szCs w:val="28"/>
        </w:rPr>
        <w:t xml:space="preserve"> в </w:t>
      </w:r>
      <w:proofErr w:type="spellStart"/>
      <w:r w:rsidR="004F05EA" w:rsidRPr="00797DA4">
        <w:rPr>
          <w:b/>
          <w:sz w:val="28"/>
          <w:szCs w:val="28"/>
        </w:rPr>
        <w:t>т.ч</w:t>
      </w:r>
      <w:proofErr w:type="spellEnd"/>
      <w:r w:rsidR="004F05EA" w:rsidRPr="00797DA4">
        <w:rPr>
          <w:b/>
          <w:sz w:val="28"/>
          <w:szCs w:val="28"/>
        </w:rPr>
        <w:t>. ПДВ</w:t>
      </w:r>
    </w:p>
    <w:p w14:paraId="77D962CE" w14:textId="77777777" w:rsidR="004230E7" w:rsidRPr="00EF51A6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</w:pPr>
      <w:r w:rsidRPr="00EF51A6">
        <w:rPr>
          <w:rStyle w:val="a4"/>
          <w:sz w:val="28"/>
          <w:szCs w:val="28"/>
        </w:rPr>
        <w:t>7. Обґрунтування очікуваної вартості предмета закупівлі:</w:t>
      </w:r>
    </w:p>
    <w:p w14:paraId="6F7EA193" w14:textId="3C38D078" w:rsidR="00916443" w:rsidRPr="00EF51A6" w:rsidRDefault="00794765" w:rsidP="00E6200C">
      <w:pPr>
        <w:pStyle w:val="20"/>
        <w:shd w:val="clear" w:color="auto" w:fill="auto"/>
        <w:spacing w:line="322" w:lineRule="exact"/>
        <w:ind w:left="400"/>
        <w:rPr>
          <w:color w:val="000000" w:themeColor="text1"/>
          <w:sz w:val="28"/>
          <w:szCs w:val="28"/>
        </w:rPr>
      </w:pPr>
      <w:r w:rsidRPr="00EF51A6">
        <w:rPr>
          <w:color w:val="000000" w:themeColor="text1"/>
          <w:sz w:val="28"/>
          <w:szCs w:val="28"/>
        </w:rPr>
        <w:t xml:space="preserve">Для визначення </w:t>
      </w:r>
      <w:proofErr w:type="spellStart"/>
      <w:r w:rsidRPr="00EF51A6">
        <w:rPr>
          <w:color w:val="000000" w:themeColor="text1"/>
          <w:sz w:val="28"/>
          <w:szCs w:val="28"/>
        </w:rPr>
        <w:t>обгрунтування</w:t>
      </w:r>
      <w:proofErr w:type="spellEnd"/>
      <w:r w:rsidRPr="00EF51A6">
        <w:rPr>
          <w:color w:val="000000" w:themeColor="text1"/>
          <w:sz w:val="28"/>
          <w:szCs w:val="28"/>
        </w:rPr>
        <w:t xml:space="preserve"> очікуваної вартості предмета закупівлі у відповідності з вимогами Наказу Міністерства розвитку, економіки, торгівлі та сільського господарства України №275 від 18.02.2020 року «Про затвердження примірної методики визначення очікуваної вартості предмета закупівлі» було проаналізовано </w:t>
      </w:r>
      <w:r w:rsidR="00A340FC" w:rsidRPr="00EF51A6">
        <w:rPr>
          <w:color w:val="000000" w:themeColor="text1"/>
          <w:sz w:val="28"/>
          <w:szCs w:val="28"/>
        </w:rPr>
        <w:t>3 джерела (інтернет-</w:t>
      </w:r>
      <w:r w:rsidR="00E6200C" w:rsidRPr="00EF51A6">
        <w:rPr>
          <w:color w:val="000000" w:themeColor="text1"/>
          <w:sz w:val="28"/>
          <w:szCs w:val="28"/>
        </w:rPr>
        <w:t xml:space="preserve">сайти) </w:t>
      </w:r>
      <w:r w:rsidR="00FC36FA" w:rsidRPr="00EF51A6">
        <w:rPr>
          <w:color w:val="000000" w:themeColor="text1"/>
          <w:sz w:val="28"/>
          <w:szCs w:val="28"/>
        </w:rPr>
        <w:t>закупівлі</w:t>
      </w:r>
      <w:r w:rsidR="004F05EA" w:rsidRPr="00EF51A6">
        <w:rPr>
          <w:color w:val="000000" w:themeColor="text1"/>
          <w:sz w:val="28"/>
          <w:szCs w:val="28"/>
        </w:rPr>
        <w:t>:</w:t>
      </w:r>
    </w:p>
    <w:p w14:paraId="27DA0EFB" w14:textId="11EDD3CA" w:rsidR="00E6200C" w:rsidRPr="00797DA4" w:rsidRDefault="00797DA4" w:rsidP="005F0B46">
      <w:pPr>
        <w:pStyle w:val="a3"/>
        <w:numPr>
          <w:ilvl w:val="0"/>
          <w:numId w:val="4"/>
        </w:numPr>
      </w:pPr>
      <w:hyperlink r:id="rId5" w:history="1">
        <w:r w:rsidRPr="00797DA4">
          <w:rPr>
            <w:rStyle w:val="a5"/>
          </w:rPr>
          <w:t>https://demetra-site.com.ua/products/plug-skorostnoj-shirokozahvatnyj-pshn-3-pshn-3</w:t>
        </w:r>
      </w:hyperlink>
      <w:r w:rsidRPr="00797DA4">
        <w:t xml:space="preserve"> </w:t>
      </w:r>
      <w:r w:rsidR="00044746" w:rsidRPr="00797DA4">
        <w:t xml:space="preserve"> </w:t>
      </w:r>
      <w:r w:rsidR="005F0B46" w:rsidRPr="00797DA4">
        <w:t xml:space="preserve"> </w:t>
      </w:r>
      <w:r w:rsidR="00E6200C" w:rsidRPr="00797DA4">
        <w:t xml:space="preserve"> – </w:t>
      </w:r>
      <w:r w:rsidR="005F0B46" w:rsidRPr="00797DA4">
        <w:t>1</w:t>
      </w:r>
      <w:r w:rsidRPr="00797DA4">
        <w:t>49</w:t>
      </w:r>
      <w:r w:rsidR="005F0B46" w:rsidRPr="00797DA4">
        <w:t>000</w:t>
      </w:r>
      <w:r w:rsidR="00E6200C" w:rsidRPr="00797DA4">
        <w:t xml:space="preserve"> грн</w:t>
      </w:r>
    </w:p>
    <w:p w14:paraId="1DF97356" w14:textId="09B362C0" w:rsidR="00E6200C" w:rsidRPr="00797DA4" w:rsidRDefault="00797DA4" w:rsidP="00E6200C">
      <w:pPr>
        <w:pStyle w:val="a3"/>
        <w:numPr>
          <w:ilvl w:val="0"/>
          <w:numId w:val="4"/>
        </w:numPr>
      </w:pPr>
      <w:hyperlink r:id="rId6" w:history="1">
        <w:r w:rsidRPr="00797DA4">
          <w:rPr>
            <w:rStyle w:val="a5"/>
          </w:rPr>
          <w:t>https://astartat.com.ua/ru/tehnika/plugi/korpusnoj-plug/plug-skorostnoy-shirokozakhvatniy-pshn-3</w:t>
        </w:r>
      </w:hyperlink>
      <w:r w:rsidRPr="00797DA4">
        <w:t xml:space="preserve"> </w:t>
      </w:r>
      <w:r w:rsidR="00044746" w:rsidRPr="00797DA4">
        <w:t xml:space="preserve"> </w:t>
      </w:r>
      <w:r w:rsidR="00335C9C" w:rsidRPr="00797DA4">
        <w:t xml:space="preserve"> </w:t>
      </w:r>
      <w:r w:rsidR="00E6200C" w:rsidRPr="00797DA4">
        <w:t xml:space="preserve"> – </w:t>
      </w:r>
      <w:r w:rsidR="00335C9C" w:rsidRPr="00797DA4">
        <w:t>1</w:t>
      </w:r>
      <w:r w:rsidRPr="00797DA4">
        <w:t>49000</w:t>
      </w:r>
      <w:r w:rsidR="00E6200C" w:rsidRPr="00797DA4">
        <w:t xml:space="preserve"> грн</w:t>
      </w:r>
    </w:p>
    <w:p w14:paraId="610E439C" w14:textId="7646F3C3" w:rsidR="00E6200C" w:rsidRPr="00797DA4" w:rsidRDefault="00797DA4" w:rsidP="00E6200C">
      <w:pPr>
        <w:pStyle w:val="a3"/>
        <w:numPr>
          <w:ilvl w:val="0"/>
          <w:numId w:val="4"/>
        </w:numPr>
      </w:pPr>
      <w:hyperlink r:id="rId7" w:history="1">
        <w:r w:rsidRPr="00797DA4">
          <w:rPr>
            <w:rStyle w:val="a5"/>
          </w:rPr>
          <w:t>https://agricoles.tech/ua/p1376199474-plug-skorostnoj-shirokozahvatnyj.html</w:t>
        </w:r>
      </w:hyperlink>
      <w:r w:rsidRPr="00797DA4">
        <w:t xml:space="preserve"> </w:t>
      </w:r>
      <w:r w:rsidR="00044746" w:rsidRPr="00797DA4">
        <w:t xml:space="preserve"> </w:t>
      </w:r>
      <w:r w:rsidR="00335C9C" w:rsidRPr="00797DA4">
        <w:t xml:space="preserve"> </w:t>
      </w:r>
      <w:r w:rsidR="00E6200C" w:rsidRPr="00797DA4">
        <w:t xml:space="preserve"> – </w:t>
      </w:r>
      <w:r w:rsidRPr="00797DA4">
        <w:t>149000</w:t>
      </w:r>
      <w:r w:rsidR="00E6200C" w:rsidRPr="00797DA4">
        <w:t xml:space="preserve"> грн</w:t>
      </w:r>
    </w:p>
    <w:p w14:paraId="55145AC9" w14:textId="7A6B8E7D" w:rsidR="00916443" w:rsidRPr="00E6200C" w:rsidRDefault="00E6200C" w:rsidP="00E6200C">
      <w:pPr>
        <w:pStyle w:val="20"/>
        <w:shd w:val="clear" w:color="auto" w:fill="auto"/>
        <w:spacing w:line="322" w:lineRule="exact"/>
        <w:ind w:left="760"/>
        <w:rPr>
          <w:bCs/>
          <w:caps/>
          <w:sz w:val="28"/>
          <w:szCs w:val="28"/>
        </w:rPr>
      </w:pPr>
      <w:r w:rsidRPr="00797DA4">
        <w:rPr>
          <w:bCs/>
          <w:sz w:val="28"/>
          <w:szCs w:val="28"/>
        </w:rPr>
        <w:t>Враховуючи отримані показники</w:t>
      </w:r>
      <w:r w:rsidR="004F05EA" w:rsidRPr="00797DA4">
        <w:rPr>
          <w:bCs/>
          <w:sz w:val="28"/>
          <w:szCs w:val="28"/>
        </w:rPr>
        <w:t>,</w:t>
      </w:r>
      <w:r w:rsidRPr="00797DA4">
        <w:rPr>
          <w:bCs/>
          <w:sz w:val="28"/>
          <w:szCs w:val="28"/>
        </w:rPr>
        <w:t xml:space="preserve"> середньо-</w:t>
      </w:r>
      <w:proofErr w:type="spellStart"/>
      <w:r w:rsidRPr="00797DA4">
        <w:rPr>
          <w:bCs/>
          <w:sz w:val="28"/>
          <w:szCs w:val="28"/>
        </w:rPr>
        <w:t>арифматичне</w:t>
      </w:r>
      <w:proofErr w:type="spellEnd"/>
      <w:r w:rsidRPr="00797DA4">
        <w:rPr>
          <w:bCs/>
          <w:sz w:val="28"/>
          <w:szCs w:val="28"/>
        </w:rPr>
        <w:t xml:space="preserve"> варт</w:t>
      </w:r>
      <w:r w:rsidR="004F05EA" w:rsidRPr="00797DA4">
        <w:rPr>
          <w:bCs/>
          <w:sz w:val="28"/>
          <w:szCs w:val="28"/>
        </w:rPr>
        <w:t xml:space="preserve">ості </w:t>
      </w:r>
      <w:r w:rsidRPr="00797DA4">
        <w:rPr>
          <w:bCs/>
          <w:sz w:val="28"/>
          <w:szCs w:val="28"/>
        </w:rPr>
        <w:t xml:space="preserve">становить – </w:t>
      </w:r>
      <w:r w:rsidR="00044746" w:rsidRPr="00797DA4">
        <w:rPr>
          <w:bCs/>
          <w:sz w:val="28"/>
          <w:szCs w:val="28"/>
        </w:rPr>
        <w:t>1</w:t>
      </w:r>
      <w:r w:rsidR="00797DA4" w:rsidRPr="00797DA4">
        <w:rPr>
          <w:bCs/>
          <w:sz w:val="28"/>
          <w:szCs w:val="28"/>
        </w:rPr>
        <w:t>49000</w:t>
      </w:r>
      <w:r w:rsidRPr="00797DA4">
        <w:rPr>
          <w:bCs/>
          <w:sz w:val="28"/>
          <w:szCs w:val="28"/>
        </w:rPr>
        <w:t>,00</w:t>
      </w:r>
      <w:r w:rsidR="004F05EA" w:rsidRPr="00797DA4">
        <w:rPr>
          <w:bCs/>
          <w:sz w:val="28"/>
          <w:szCs w:val="28"/>
        </w:rPr>
        <w:t xml:space="preserve"> грн.</w:t>
      </w:r>
    </w:p>
    <w:p w14:paraId="6D2D0A93" w14:textId="77777777" w:rsidR="0044118F" w:rsidRDefault="0044118F"/>
    <w:sectPr w:rsidR="004411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E7CC4"/>
    <w:multiLevelType w:val="hybridMultilevel"/>
    <w:tmpl w:val="3FB2EDE6"/>
    <w:lvl w:ilvl="0" w:tplc="941C7432">
      <w:start w:val="1"/>
      <w:numFmt w:val="decimal"/>
      <w:lvlText w:val="%1."/>
      <w:lvlJc w:val="left"/>
      <w:pPr>
        <w:ind w:left="1346" w:hanging="495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47306F"/>
    <w:multiLevelType w:val="multilevel"/>
    <w:tmpl w:val="865C1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7C34AE"/>
    <w:multiLevelType w:val="hybridMultilevel"/>
    <w:tmpl w:val="0F544C64"/>
    <w:lvl w:ilvl="0" w:tplc="569C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num w:numId="1" w16cid:durableId="1782990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5746043">
    <w:abstractNumId w:val="1"/>
  </w:num>
  <w:num w:numId="3" w16cid:durableId="157037761">
    <w:abstractNumId w:val="0"/>
  </w:num>
  <w:num w:numId="4" w16cid:durableId="647172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8E"/>
    <w:rsid w:val="00016A9A"/>
    <w:rsid w:val="0002268D"/>
    <w:rsid w:val="00044746"/>
    <w:rsid w:val="00076B8E"/>
    <w:rsid w:val="00205D28"/>
    <w:rsid w:val="00287BF7"/>
    <w:rsid w:val="00301EFC"/>
    <w:rsid w:val="00335C9C"/>
    <w:rsid w:val="003840CB"/>
    <w:rsid w:val="004230E7"/>
    <w:rsid w:val="0044118F"/>
    <w:rsid w:val="004B5E76"/>
    <w:rsid w:val="004F05EA"/>
    <w:rsid w:val="004F0D76"/>
    <w:rsid w:val="00532A16"/>
    <w:rsid w:val="0055116F"/>
    <w:rsid w:val="005F0B46"/>
    <w:rsid w:val="005F4206"/>
    <w:rsid w:val="00680740"/>
    <w:rsid w:val="006828F0"/>
    <w:rsid w:val="00752582"/>
    <w:rsid w:val="00794765"/>
    <w:rsid w:val="00797DA4"/>
    <w:rsid w:val="007A6926"/>
    <w:rsid w:val="009065D8"/>
    <w:rsid w:val="00916443"/>
    <w:rsid w:val="009A0455"/>
    <w:rsid w:val="00A340FC"/>
    <w:rsid w:val="00B32A19"/>
    <w:rsid w:val="00BA780D"/>
    <w:rsid w:val="00BD1837"/>
    <w:rsid w:val="00C0208E"/>
    <w:rsid w:val="00DD4E42"/>
    <w:rsid w:val="00DE408B"/>
    <w:rsid w:val="00E0584F"/>
    <w:rsid w:val="00E6200C"/>
    <w:rsid w:val="00EF51A6"/>
    <w:rsid w:val="00FC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2126"/>
  <w15:chartTrackingRefBased/>
  <w15:docId w15:val="{767E987C-8DFD-4B90-B9CB-0C37DCDB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0E7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0E7"/>
    <w:pPr>
      <w:ind w:left="720"/>
      <w:contextualSpacing/>
    </w:pPr>
  </w:style>
  <w:style w:type="paragraph" w:customStyle="1" w:styleId="newsdetailcardtext">
    <w:name w:val="newsdetailcard__text"/>
    <w:basedOn w:val="a"/>
    <w:rsid w:val="00423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230E7"/>
    <w:rPr>
      <w:b/>
      <w:bCs/>
    </w:rPr>
  </w:style>
  <w:style w:type="character" w:customStyle="1" w:styleId="2">
    <w:name w:val="Основний текст (2)_"/>
    <w:basedOn w:val="a0"/>
    <w:link w:val="20"/>
    <w:rsid w:val="007947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794765"/>
    <w:pPr>
      <w:widowControl w:val="0"/>
      <w:shd w:val="clear" w:color="auto" w:fill="FFFFFF"/>
      <w:spacing w:after="0" w:line="36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5">
    <w:name w:val="Hyperlink"/>
    <w:basedOn w:val="a0"/>
    <w:uiPriority w:val="99"/>
    <w:unhideWhenUsed/>
    <w:rsid w:val="004F0D76"/>
    <w:rPr>
      <w:color w:val="0000FF"/>
      <w:u w:val="single"/>
    </w:rPr>
  </w:style>
  <w:style w:type="table" w:styleId="a6">
    <w:name w:val="Table Grid"/>
    <w:basedOn w:val="a1"/>
    <w:uiPriority w:val="39"/>
    <w:rsid w:val="0091644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916443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5F0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gricoles.tech/ua/p1376199474-plug-skorostnoj-shirokozahvatnyj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tartat.com.ua/ru/tehnika/plugi/korpusnoj-plug/plug-skorostnoy-shirokozakhvatniy-pshn-3" TargetMode="External"/><Relationship Id="rId5" Type="http://schemas.openxmlformats.org/officeDocument/2006/relationships/hyperlink" Target="https://demetra-site.com.ua/products/plug-skorostnoj-shirokozahvatnyj-pshn-3-pshn-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1667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Дмитро Коркушко</cp:lastModifiedBy>
  <cp:revision>2</cp:revision>
  <dcterms:created xsi:type="dcterms:W3CDTF">2026-05-20T11:03:00Z</dcterms:created>
  <dcterms:modified xsi:type="dcterms:W3CDTF">2026-05-20T11:03:00Z</dcterms:modified>
</cp:coreProperties>
</file>