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B30E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rStyle w:val="a4"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273008B0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sz w:val="28"/>
          <w:szCs w:val="28"/>
        </w:rPr>
        <w:t>(відповідно до пункту 4</w:t>
      </w:r>
      <w:r w:rsidRPr="00794765">
        <w:rPr>
          <w:sz w:val="28"/>
          <w:szCs w:val="28"/>
          <w:vertAlign w:val="superscript"/>
        </w:rPr>
        <w:t>1 </w:t>
      </w:r>
      <w:r w:rsidRPr="00794765">
        <w:rPr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78CA114A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B063D6A" w14:textId="77777777" w:rsidR="004230E7" w:rsidRPr="00F93B7B" w:rsidRDefault="004230E7" w:rsidP="00BD18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B7B">
        <w:rPr>
          <w:rStyle w:val="a4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</w:p>
    <w:p w14:paraId="396EFD53" w14:textId="77777777" w:rsidR="004230E7" w:rsidRPr="00F93B7B" w:rsidRDefault="004230E7" w:rsidP="004230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Поліський національний університет;</w:t>
      </w:r>
    </w:p>
    <w:p w14:paraId="71F92FB1" w14:textId="77777777" w:rsidR="004230E7" w:rsidRPr="00F93B7B" w:rsidRDefault="004230E7" w:rsidP="004230E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3B7B">
        <w:rPr>
          <w:rFonts w:ascii="Times New Roman" w:eastAsia="Times New Roman" w:hAnsi="Times New Roman" w:cs="Times New Roman"/>
          <w:sz w:val="28"/>
          <w:szCs w:val="28"/>
          <w:lang w:eastAsia="uk-UA"/>
        </w:rPr>
        <w:t>10008, Житомирська область,  м. Житомир, бульвар Старий, 7</w:t>
      </w:r>
      <w:r w:rsidRPr="00F93B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A791A2" w14:textId="77777777" w:rsidR="004230E7" w:rsidRPr="00F93B7B" w:rsidRDefault="004230E7" w:rsidP="00BD183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F93B7B">
        <w:rPr>
          <w:rFonts w:ascii="Times New Roman" w:eastAsia="Times New Roman" w:hAnsi="Times New Roman" w:cs="Times New Roman"/>
          <w:sz w:val="28"/>
          <w:szCs w:val="28"/>
          <w:lang w:eastAsia="uk-UA"/>
        </w:rPr>
        <w:t>00493681</w:t>
      </w:r>
      <w:r w:rsidRPr="00F93B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4B8190" w14:textId="33BD2C45" w:rsidR="00C0208E" w:rsidRPr="00F93B7B" w:rsidRDefault="004230E7" w:rsidP="00C0208E">
      <w:pPr>
        <w:pStyle w:val="newsdetailcard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F93B7B">
        <w:rPr>
          <w:rStyle w:val="a4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0208E" w:rsidRPr="00F93B7B">
        <w:rPr>
          <w:sz w:val="28"/>
          <w:szCs w:val="28"/>
        </w:rPr>
        <w:t xml:space="preserve">Код за ДК 021:2015: </w:t>
      </w:r>
      <w:r w:rsidR="00F93B7B" w:rsidRPr="00F93B7B">
        <w:rPr>
          <w:sz w:val="28"/>
          <w:szCs w:val="28"/>
        </w:rPr>
        <w:t>32320000-2 Телевізійне й аудіовізуальне обладнання</w:t>
      </w:r>
      <w:r w:rsidR="00F93B7B" w:rsidRPr="00F93B7B">
        <w:rPr>
          <w:sz w:val="28"/>
          <w:szCs w:val="28"/>
        </w:rPr>
        <w:t xml:space="preserve"> </w:t>
      </w:r>
      <w:r w:rsidR="00C0208E" w:rsidRPr="00F93B7B">
        <w:rPr>
          <w:sz w:val="28"/>
          <w:szCs w:val="28"/>
        </w:rPr>
        <w:t>(</w:t>
      </w:r>
      <w:r w:rsidR="00F93B7B" w:rsidRPr="00F93B7B">
        <w:rPr>
          <w:sz w:val="28"/>
          <w:szCs w:val="28"/>
        </w:rPr>
        <w:t xml:space="preserve">Телевізор </w:t>
      </w:r>
      <w:proofErr w:type="spellStart"/>
      <w:r w:rsidR="00F93B7B" w:rsidRPr="00F93B7B">
        <w:rPr>
          <w:sz w:val="28"/>
          <w:szCs w:val="28"/>
        </w:rPr>
        <w:t>Samsung</w:t>
      </w:r>
      <w:proofErr w:type="spellEnd"/>
      <w:r w:rsidR="00F93B7B" w:rsidRPr="00F93B7B">
        <w:rPr>
          <w:sz w:val="28"/>
          <w:szCs w:val="28"/>
        </w:rPr>
        <w:t xml:space="preserve"> QE100QN80FUXUA або еквівалент</w:t>
      </w:r>
      <w:r w:rsidR="00C0208E" w:rsidRPr="00F93B7B">
        <w:rPr>
          <w:sz w:val="28"/>
          <w:szCs w:val="28"/>
        </w:rPr>
        <w:t>).</w:t>
      </w:r>
    </w:p>
    <w:p w14:paraId="1E23A175" w14:textId="6AE7A1D5" w:rsidR="004230E7" w:rsidRPr="00EF51A6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F51A6">
        <w:rPr>
          <w:rStyle w:val="a4"/>
          <w:sz w:val="28"/>
          <w:szCs w:val="28"/>
        </w:rPr>
        <w:t>3. Ідентифікатор річного плану закупівлі: </w:t>
      </w:r>
      <w:r w:rsidR="00F93B7B" w:rsidRPr="00F93B7B">
        <w:rPr>
          <w:sz w:val="28"/>
          <w:szCs w:val="28"/>
        </w:rPr>
        <w:t>UA-P-2026-06-18-009083-a</w:t>
      </w:r>
      <w:r w:rsidRPr="00EF51A6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57F5D17B" w14:textId="09A31C3E" w:rsidR="004230E7" w:rsidRPr="00EF51A6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EF51A6">
        <w:rPr>
          <w:rStyle w:val="a4"/>
          <w:color w:val="000000" w:themeColor="text1"/>
          <w:sz w:val="28"/>
          <w:szCs w:val="28"/>
        </w:rPr>
        <w:t>4. Ідентифікатор закупівлі</w:t>
      </w:r>
      <w:r w:rsidR="005F0B46" w:rsidRPr="00EF51A6">
        <w:rPr>
          <w:rStyle w:val="a4"/>
          <w:color w:val="000000" w:themeColor="text1"/>
          <w:sz w:val="28"/>
          <w:szCs w:val="28"/>
        </w:rPr>
        <w:t xml:space="preserve">: </w:t>
      </w:r>
      <w:r w:rsidR="00F93B7B" w:rsidRPr="00F93B7B">
        <w:rPr>
          <w:color w:val="000000" w:themeColor="text1"/>
          <w:sz w:val="28"/>
          <w:szCs w:val="28"/>
        </w:rPr>
        <w:t>UA-2026-06-18-007369-a</w:t>
      </w:r>
      <w:r w:rsidR="00C0208E" w:rsidRPr="00EF51A6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C723C92" w14:textId="25C11A9A" w:rsidR="004230E7" w:rsidRPr="00EF51A6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 w:rsidRPr="00EF51A6">
        <w:rPr>
          <w:rStyle w:val="a4"/>
          <w:sz w:val="28"/>
          <w:szCs w:val="28"/>
        </w:rPr>
        <w:t>5. Обґрунтування технічних та якісних характеристик предмета закупівлі</w:t>
      </w:r>
      <w:r w:rsidRPr="00EF51A6">
        <w:rPr>
          <w:sz w:val="28"/>
          <w:szCs w:val="28"/>
        </w:rPr>
        <w:t>: </w:t>
      </w:r>
      <w:r w:rsidRPr="00EF51A6">
        <w:rPr>
          <w:sz w:val="28"/>
          <w:szCs w:val="28"/>
          <w:shd w:val="clear" w:color="auto" w:fill="FFFFFF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документів. </w:t>
      </w:r>
      <w:r w:rsidRPr="00F93B7B">
        <w:rPr>
          <w:sz w:val="28"/>
          <w:szCs w:val="28"/>
          <w:shd w:val="clear" w:color="auto" w:fill="FFFFFF"/>
        </w:rPr>
        <w:t xml:space="preserve">Закупівля зумовлена </w:t>
      </w:r>
      <w:r w:rsidR="00F93B7B" w:rsidRPr="00F93B7B">
        <w:rPr>
          <w:sz w:val="28"/>
          <w:szCs w:val="28"/>
          <w:shd w:val="clear" w:color="auto" w:fill="FFFFFF"/>
        </w:rPr>
        <w:t>з метою покращення освітнього процесу.</w:t>
      </w:r>
      <w:r w:rsidRPr="00EF51A6">
        <w:rPr>
          <w:sz w:val="28"/>
          <w:szCs w:val="28"/>
          <w:shd w:val="clear" w:color="auto" w:fill="FFFFFF"/>
        </w:rPr>
        <w:t xml:space="preserve"> </w:t>
      </w:r>
    </w:p>
    <w:p w14:paraId="158A5B33" w14:textId="47AC4C6B" w:rsidR="004230E7" w:rsidRPr="00F93B7B" w:rsidRDefault="004230E7" w:rsidP="00C0208E">
      <w:pPr>
        <w:pStyle w:val="newsdetailcardtext"/>
        <w:shd w:val="clear" w:color="auto" w:fill="FFFFFF"/>
        <w:ind w:firstLine="567"/>
        <w:jc w:val="both"/>
        <w:rPr>
          <w:rStyle w:val="a4"/>
          <w:bCs w:val="0"/>
          <w:sz w:val="28"/>
          <w:szCs w:val="28"/>
        </w:rPr>
      </w:pPr>
      <w:r w:rsidRPr="00EF51A6">
        <w:rPr>
          <w:rStyle w:val="a4"/>
          <w:sz w:val="28"/>
          <w:szCs w:val="28"/>
        </w:rPr>
        <w:t xml:space="preserve">6. </w:t>
      </w:r>
      <w:r w:rsidRPr="00F93B7B">
        <w:rPr>
          <w:rStyle w:val="a4"/>
          <w:sz w:val="28"/>
          <w:szCs w:val="28"/>
        </w:rPr>
        <w:t>Очікувана вартість предмета закупівлі</w:t>
      </w:r>
      <w:r w:rsidRPr="00F93B7B">
        <w:rPr>
          <w:rStyle w:val="a4"/>
          <w:b w:val="0"/>
          <w:sz w:val="28"/>
          <w:szCs w:val="28"/>
        </w:rPr>
        <w:t>: </w:t>
      </w:r>
      <w:r w:rsidR="00205D28" w:rsidRPr="00F93B7B">
        <w:rPr>
          <w:b/>
          <w:sz w:val="28"/>
          <w:szCs w:val="28"/>
        </w:rPr>
        <w:t>1</w:t>
      </w:r>
      <w:r w:rsidR="00F93B7B" w:rsidRPr="00F93B7B">
        <w:rPr>
          <w:b/>
          <w:sz w:val="28"/>
          <w:szCs w:val="28"/>
        </w:rPr>
        <w:t>99</w:t>
      </w:r>
      <w:r w:rsidR="006828F0" w:rsidRPr="00F93B7B">
        <w:rPr>
          <w:b/>
          <w:sz w:val="28"/>
          <w:szCs w:val="28"/>
        </w:rPr>
        <w:t xml:space="preserve"> </w:t>
      </w:r>
      <w:r w:rsidR="00F93B7B" w:rsidRPr="00F93B7B">
        <w:rPr>
          <w:b/>
          <w:sz w:val="28"/>
          <w:szCs w:val="28"/>
        </w:rPr>
        <w:t>999</w:t>
      </w:r>
      <w:r w:rsidR="00C0208E" w:rsidRPr="00F93B7B">
        <w:rPr>
          <w:b/>
          <w:sz w:val="28"/>
          <w:szCs w:val="28"/>
        </w:rPr>
        <w:t>,00 грн.,</w:t>
      </w:r>
      <w:r w:rsidR="004F05EA" w:rsidRPr="00F93B7B">
        <w:rPr>
          <w:b/>
          <w:sz w:val="28"/>
          <w:szCs w:val="28"/>
        </w:rPr>
        <w:t xml:space="preserve"> в </w:t>
      </w:r>
      <w:proofErr w:type="spellStart"/>
      <w:r w:rsidR="004F05EA" w:rsidRPr="00F93B7B">
        <w:rPr>
          <w:b/>
          <w:sz w:val="28"/>
          <w:szCs w:val="28"/>
        </w:rPr>
        <w:t>т.ч</w:t>
      </w:r>
      <w:proofErr w:type="spellEnd"/>
      <w:r w:rsidR="004F05EA" w:rsidRPr="00F93B7B">
        <w:rPr>
          <w:b/>
          <w:sz w:val="28"/>
          <w:szCs w:val="28"/>
        </w:rPr>
        <w:t>. ПДВ</w:t>
      </w:r>
    </w:p>
    <w:p w14:paraId="77D962CE" w14:textId="77777777" w:rsidR="004230E7" w:rsidRPr="00F93B7B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</w:pPr>
      <w:r w:rsidRPr="00F93B7B">
        <w:rPr>
          <w:rStyle w:val="a4"/>
          <w:sz w:val="28"/>
          <w:szCs w:val="28"/>
        </w:rPr>
        <w:t>7. Обґрунтування очікуваної вартості предмета закупівлі:</w:t>
      </w:r>
    </w:p>
    <w:p w14:paraId="6F7EA193" w14:textId="3C38D078" w:rsidR="00916443" w:rsidRPr="00F93B7B" w:rsidRDefault="00794765" w:rsidP="00E6200C">
      <w:pPr>
        <w:pStyle w:val="20"/>
        <w:shd w:val="clear" w:color="auto" w:fill="auto"/>
        <w:spacing w:line="322" w:lineRule="exact"/>
        <w:ind w:left="400"/>
        <w:rPr>
          <w:color w:val="000000" w:themeColor="text1"/>
          <w:sz w:val="28"/>
          <w:szCs w:val="28"/>
        </w:rPr>
      </w:pPr>
      <w:r w:rsidRPr="00F93B7B">
        <w:rPr>
          <w:color w:val="000000" w:themeColor="text1"/>
          <w:sz w:val="28"/>
          <w:szCs w:val="28"/>
        </w:rPr>
        <w:t xml:space="preserve">Для визначення </w:t>
      </w:r>
      <w:proofErr w:type="spellStart"/>
      <w:r w:rsidRPr="00F93B7B">
        <w:rPr>
          <w:color w:val="000000" w:themeColor="text1"/>
          <w:sz w:val="28"/>
          <w:szCs w:val="28"/>
        </w:rPr>
        <w:t>обгрунтування</w:t>
      </w:r>
      <w:proofErr w:type="spellEnd"/>
      <w:r w:rsidRPr="00F93B7B">
        <w:rPr>
          <w:color w:val="000000" w:themeColor="text1"/>
          <w:sz w:val="28"/>
          <w:szCs w:val="28"/>
        </w:rPr>
        <w:t xml:space="preserve"> очікуваної вартості предмета закупівлі у відповідності з вимогами Наказу Міністерства розвитку, економіки, торгівлі та сільського господарства України №275 від 18.02.2020 року «Про затвердження примірної методики визначення очікуваної вартості предмета закупівлі» було проаналізовано </w:t>
      </w:r>
      <w:r w:rsidR="00A340FC" w:rsidRPr="00F93B7B">
        <w:rPr>
          <w:color w:val="000000" w:themeColor="text1"/>
          <w:sz w:val="28"/>
          <w:szCs w:val="28"/>
        </w:rPr>
        <w:t>3 джерела (інтернет-</w:t>
      </w:r>
      <w:r w:rsidR="00E6200C" w:rsidRPr="00F93B7B">
        <w:rPr>
          <w:color w:val="000000" w:themeColor="text1"/>
          <w:sz w:val="28"/>
          <w:szCs w:val="28"/>
        </w:rPr>
        <w:t xml:space="preserve">сайти) </w:t>
      </w:r>
      <w:r w:rsidR="00FC36FA" w:rsidRPr="00F93B7B">
        <w:rPr>
          <w:color w:val="000000" w:themeColor="text1"/>
          <w:sz w:val="28"/>
          <w:szCs w:val="28"/>
        </w:rPr>
        <w:t>закупівлі</w:t>
      </w:r>
      <w:r w:rsidR="004F05EA" w:rsidRPr="00F93B7B">
        <w:rPr>
          <w:color w:val="000000" w:themeColor="text1"/>
          <w:sz w:val="28"/>
          <w:szCs w:val="28"/>
        </w:rPr>
        <w:t>:</w:t>
      </w:r>
    </w:p>
    <w:p w14:paraId="27DA0EFB" w14:textId="0FD1B8ED" w:rsidR="00E6200C" w:rsidRPr="00F93B7B" w:rsidRDefault="00F93B7B" w:rsidP="00F93B7B">
      <w:pPr>
        <w:pStyle w:val="a3"/>
        <w:numPr>
          <w:ilvl w:val="0"/>
          <w:numId w:val="4"/>
        </w:numPr>
      </w:pPr>
      <w:hyperlink r:id="rId5" w:history="1">
        <w:r w:rsidRPr="00F93B7B">
          <w:rPr>
            <w:rStyle w:val="a5"/>
          </w:rPr>
          <w:t>https://comfy.ua/ua/televizor-samsung-qe100qn80fuxua.html</w:t>
        </w:r>
      </w:hyperlink>
      <w:r w:rsidRPr="00F93B7B">
        <w:t xml:space="preserve"> </w:t>
      </w:r>
      <w:r w:rsidR="00044746" w:rsidRPr="00F93B7B">
        <w:t xml:space="preserve"> </w:t>
      </w:r>
      <w:r w:rsidR="005F0B46" w:rsidRPr="00F93B7B">
        <w:t xml:space="preserve"> </w:t>
      </w:r>
      <w:r w:rsidR="00E6200C" w:rsidRPr="00F93B7B">
        <w:t xml:space="preserve"> – </w:t>
      </w:r>
      <w:r w:rsidR="005F0B46" w:rsidRPr="00F93B7B">
        <w:t>1</w:t>
      </w:r>
      <w:r w:rsidRPr="00F93B7B">
        <w:t>99999</w:t>
      </w:r>
      <w:r w:rsidR="00E6200C" w:rsidRPr="00F93B7B">
        <w:t xml:space="preserve"> грн</w:t>
      </w:r>
    </w:p>
    <w:p w14:paraId="1DF97356" w14:textId="24D19E8E" w:rsidR="00E6200C" w:rsidRPr="00F93B7B" w:rsidRDefault="00F93B7B" w:rsidP="00F93B7B">
      <w:pPr>
        <w:pStyle w:val="a3"/>
        <w:numPr>
          <w:ilvl w:val="0"/>
          <w:numId w:val="4"/>
        </w:numPr>
      </w:pPr>
      <w:hyperlink r:id="rId6" w:history="1">
        <w:r w:rsidRPr="00F93B7B">
          <w:rPr>
            <w:rStyle w:val="a5"/>
          </w:rPr>
          <w:t>https://kubik.store/televizory-ta-multymedia/televizory/televizor-samsung-qe100qn80fuxua</w:t>
        </w:r>
      </w:hyperlink>
      <w:r w:rsidRPr="00F93B7B">
        <w:t xml:space="preserve"> </w:t>
      </w:r>
      <w:r w:rsidR="00E6200C" w:rsidRPr="00F93B7B">
        <w:t xml:space="preserve">– </w:t>
      </w:r>
      <w:r w:rsidR="00335C9C" w:rsidRPr="00F93B7B">
        <w:t>1</w:t>
      </w:r>
      <w:r w:rsidRPr="00F93B7B">
        <w:t>99999</w:t>
      </w:r>
      <w:r w:rsidR="00E6200C" w:rsidRPr="00F93B7B">
        <w:t xml:space="preserve"> грн</w:t>
      </w:r>
    </w:p>
    <w:p w14:paraId="610E439C" w14:textId="19C41A72" w:rsidR="00E6200C" w:rsidRPr="00F93B7B" w:rsidRDefault="00F93B7B" w:rsidP="00E6200C">
      <w:pPr>
        <w:pStyle w:val="a3"/>
        <w:numPr>
          <w:ilvl w:val="0"/>
          <w:numId w:val="4"/>
        </w:numPr>
      </w:pPr>
      <w:r w:rsidRPr="00F93B7B">
        <w:t xml:space="preserve">https://epicentrk.ua/shop/televizor-samsung-qe100qn80fuxua.html </w:t>
      </w:r>
      <w:r w:rsidR="00E6200C" w:rsidRPr="00F93B7B">
        <w:t xml:space="preserve">– </w:t>
      </w:r>
      <w:r w:rsidR="00335C9C" w:rsidRPr="00F93B7B">
        <w:t>1</w:t>
      </w:r>
      <w:r w:rsidRPr="00F93B7B">
        <w:t>99999</w:t>
      </w:r>
      <w:r w:rsidR="00E6200C" w:rsidRPr="00F93B7B">
        <w:t xml:space="preserve"> грн</w:t>
      </w:r>
    </w:p>
    <w:p w14:paraId="55145AC9" w14:textId="232E8198" w:rsidR="00916443" w:rsidRPr="00E6200C" w:rsidRDefault="00E6200C" w:rsidP="00E6200C">
      <w:pPr>
        <w:pStyle w:val="20"/>
        <w:shd w:val="clear" w:color="auto" w:fill="auto"/>
        <w:spacing w:line="322" w:lineRule="exact"/>
        <w:ind w:left="760"/>
        <w:rPr>
          <w:bCs/>
          <w:caps/>
          <w:sz w:val="28"/>
          <w:szCs w:val="28"/>
        </w:rPr>
      </w:pPr>
      <w:r w:rsidRPr="00F93B7B">
        <w:rPr>
          <w:bCs/>
          <w:sz w:val="28"/>
          <w:szCs w:val="28"/>
        </w:rPr>
        <w:t>Враховуючи отримані показники</w:t>
      </w:r>
      <w:r w:rsidR="004F05EA" w:rsidRPr="00F93B7B">
        <w:rPr>
          <w:bCs/>
          <w:sz w:val="28"/>
          <w:szCs w:val="28"/>
        </w:rPr>
        <w:t>,</w:t>
      </w:r>
      <w:r w:rsidRPr="00F93B7B">
        <w:rPr>
          <w:bCs/>
          <w:sz w:val="28"/>
          <w:szCs w:val="28"/>
        </w:rPr>
        <w:t xml:space="preserve"> середньо-</w:t>
      </w:r>
      <w:proofErr w:type="spellStart"/>
      <w:r w:rsidRPr="00F93B7B">
        <w:rPr>
          <w:bCs/>
          <w:sz w:val="28"/>
          <w:szCs w:val="28"/>
        </w:rPr>
        <w:t>арифматичне</w:t>
      </w:r>
      <w:proofErr w:type="spellEnd"/>
      <w:r w:rsidRPr="00F93B7B">
        <w:rPr>
          <w:bCs/>
          <w:sz w:val="28"/>
          <w:szCs w:val="28"/>
        </w:rPr>
        <w:t xml:space="preserve"> варт</w:t>
      </w:r>
      <w:r w:rsidR="004F05EA" w:rsidRPr="00F93B7B">
        <w:rPr>
          <w:bCs/>
          <w:sz w:val="28"/>
          <w:szCs w:val="28"/>
        </w:rPr>
        <w:t xml:space="preserve">ості </w:t>
      </w:r>
      <w:r w:rsidRPr="00F93B7B">
        <w:rPr>
          <w:bCs/>
          <w:sz w:val="28"/>
          <w:szCs w:val="28"/>
        </w:rPr>
        <w:t xml:space="preserve">становить – </w:t>
      </w:r>
      <w:r w:rsidR="00044746" w:rsidRPr="00F93B7B">
        <w:rPr>
          <w:bCs/>
          <w:sz w:val="28"/>
          <w:szCs w:val="28"/>
        </w:rPr>
        <w:t>1</w:t>
      </w:r>
      <w:r w:rsidR="00F93B7B" w:rsidRPr="00F93B7B">
        <w:rPr>
          <w:bCs/>
          <w:sz w:val="28"/>
          <w:szCs w:val="28"/>
        </w:rPr>
        <w:t>99 999</w:t>
      </w:r>
      <w:r w:rsidRPr="00F93B7B">
        <w:rPr>
          <w:bCs/>
          <w:sz w:val="28"/>
          <w:szCs w:val="28"/>
        </w:rPr>
        <w:t>,00</w:t>
      </w:r>
      <w:r w:rsidR="004F05EA" w:rsidRPr="00F93B7B">
        <w:rPr>
          <w:bCs/>
          <w:sz w:val="28"/>
          <w:szCs w:val="28"/>
        </w:rPr>
        <w:t xml:space="preserve"> грн.</w:t>
      </w:r>
    </w:p>
    <w:p w14:paraId="6D2D0A93" w14:textId="77777777" w:rsidR="0044118F" w:rsidRDefault="0044118F"/>
    <w:sectPr w:rsidR="00441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CC4"/>
    <w:multiLevelType w:val="hybridMultilevel"/>
    <w:tmpl w:val="3FB2EDE6"/>
    <w:lvl w:ilvl="0" w:tplc="941C7432">
      <w:start w:val="1"/>
      <w:numFmt w:val="decimal"/>
      <w:lvlText w:val="%1."/>
      <w:lvlJc w:val="left"/>
      <w:pPr>
        <w:ind w:left="1346" w:hanging="49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7306F"/>
    <w:multiLevelType w:val="multilevel"/>
    <w:tmpl w:val="865C1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7C34AE"/>
    <w:multiLevelType w:val="hybridMultilevel"/>
    <w:tmpl w:val="0F544C64"/>
    <w:lvl w:ilvl="0" w:tplc="569C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782990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746043">
    <w:abstractNumId w:val="1"/>
  </w:num>
  <w:num w:numId="3" w16cid:durableId="157037761">
    <w:abstractNumId w:val="0"/>
  </w:num>
  <w:num w:numId="4" w16cid:durableId="64717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8E"/>
    <w:rsid w:val="00016A9A"/>
    <w:rsid w:val="0002268D"/>
    <w:rsid w:val="00044746"/>
    <w:rsid w:val="00076B8E"/>
    <w:rsid w:val="00205D28"/>
    <w:rsid w:val="00287BF7"/>
    <w:rsid w:val="00301EFC"/>
    <w:rsid w:val="00335C9C"/>
    <w:rsid w:val="003840CB"/>
    <w:rsid w:val="004230E7"/>
    <w:rsid w:val="0044118F"/>
    <w:rsid w:val="004B5E76"/>
    <w:rsid w:val="004F05EA"/>
    <w:rsid w:val="004F0D76"/>
    <w:rsid w:val="0055116F"/>
    <w:rsid w:val="005F0B46"/>
    <w:rsid w:val="005F4206"/>
    <w:rsid w:val="00680740"/>
    <w:rsid w:val="006828F0"/>
    <w:rsid w:val="00752582"/>
    <w:rsid w:val="00794765"/>
    <w:rsid w:val="007A6926"/>
    <w:rsid w:val="009065D8"/>
    <w:rsid w:val="00916443"/>
    <w:rsid w:val="009A0455"/>
    <w:rsid w:val="00A340FC"/>
    <w:rsid w:val="00B32A19"/>
    <w:rsid w:val="00BA780D"/>
    <w:rsid w:val="00BD1837"/>
    <w:rsid w:val="00C0208E"/>
    <w:rsid w:val="00D148F6"/>
    <w:rsid w:val="00DD4E42"/>
    <w:rsid w:val="00DE408B"/>
    <w:rsid w:val="00E0584F"/>
    <w:rsid w:val="00E6200C"/>
    <w:rsid w:val="00EF51A6"/>
    <w:rsid w:val="00F93B7B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2126"/>
  <w15:chartTrackingRefBased/>
  <w15:docId w15:val="{767E987C-8DFD-4B90-B9CB-0C37DCD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E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E7"/>
    <w:pPr>
      <w:ind w:left="720"/>
      <w:contextualSpacing/>
    </w:pPr>
  </w:style>
  <w:style w:type="paragraph" w:customStyle="1" w:styleId="newsdetailcardtext">
    <w:name w:val="newsdetailcard__text"/>
    <w:basedOn w:val="a"/>
    <w:rsid w:val="004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30E7"/>
    <w:rPr>
      <w:b/>
      <w:bCs/>
    </w:rPr>
  </w:style>
  <w:style w:type="character" w:customStyle="1" w:styleId="2">
    <w:name w:val="Основний текст (2)_"/>
    <w:basedOn w:val="a0"/>
    <w:link w:val="20"/>
    <w:rsid w:val="007947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94765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4F0D76"/>
    <w:rPr>
      <w:color w:val="0000FF"/>
      <w:u w:val="single"/>
    </w:rPr>
  </w:style>
  <w:style w:type="table" w:styleId="a6">
    <w:name w:val="Table Grid"/>
    <w:basedOn w:val="a1"/>
    <w:uiPriority w:val="39"/>
    <w:rsid w:val="009164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1644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5F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bik.store/televizory-ta-multymedia/televizory/televizor-samsung-qe100qn80fuxua" TargetMode="External"/><Relationship Id="rId5" Type="http://schemas.openxmlformats.org/officeDocument/2006/relationships/hyperlink" Target="https://comfy.ua/ua/televizor-samsung-qe100qn80fuxu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Дмитро Коркушко</cp:lastModifiedBy>
  <cp:revision>2</cp:revision>
  <dcterms:created xsi:type="dcterms:W3CDTF">2026-06-18T11:36:00Z</dcterms:created>
  <dcterms:modified xsi:type="dcterms:W3CDTF">2026-06-18T11:36:00Z</dcterms:modified>
</cp:coreProperties>
</file>